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63" w:rsidRPr="00C0058A" w:rsidRDefault="001A4263" w:rsidP="001A42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58A">
        <w:rPr>
          <w:rFonts w:ascii="Times New Roman" w:hAnsi="Times New Roman" w:cs="Times New Roman"/>
          <w:b/>
          <w:sz w:val="24"/>
          <w:szCs w:val="24"/>
          <w:u w:val="single"/>
        </w:rPr>
        <w:t>Additional Commissioner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Oilseeds</w:t>
      </w:r>
      <w:r w:rsidRPr="00C0058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A4263" w:rsidRPr="00C0058A" w:rsidRDefault="001A4263" w:rsidP="001A426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8A">
        <w:rPr>
          <w:rFonts w:ascii="Times New Roman" w:hAnsi="Times New Roman" w:cs="Times New Roman"/>
          <w:b/>
          <w:bCs/>
          <w:sz w:val="24"/>
          <w:szCs w:val="24"/>
        </w:rPr>
        <w:t>Room No.37 B, Krishi Bhawan</w:t>
      </w:r>
    </w:p>
    <w:p w:rsidR="001A4263" w:rsidRPr="00C32700" w:rsidRDefault="001A4263" w:rsidP="001A42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8" w:type="dxa"/>
        <w:tblLook w:val="04A0"/>
      </w:tblPr>
      <w:tblGrid>
        <w:gridCol w:w="599"/>
        <w:gridCol w:w="2116"/>
        <w:gridCol w:w="3343"/>
        <w:gridCol w:w="2209"/>
        <w:gridCol w:w="1201"/>
      </w:tblGrid>
      <w:tr w:rsidR="001A4263" w:rsidRPr="00C32700" w:rsidTr="003C645B">
        <w:trPr>
          <w:trHeight w:val="1220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3343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b/>
                <w:sz w:val="24"/>
                <w:szCs w:val="24"/>
              </w:rPr>
              <w:t>Check-list/Rules/Conditions to accomplish the task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b/>
                <w:sz w:val="24"/>
                <w:szCs w:val="24"/>
              </w:rPr>
              <w:t>Level of final disposal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b/>
                <w:sz w:val="24"/>
                <w:szCs w:val="24"/>
              </w:rPr>
              <w:t>Time for disposal (approx.)</w:t>
            </w:r>
          </w:p>
        </w:tc>
      </w:tr>
      <w:tr w:rsidR="001A4263" w:rsidRPr="00C32700" w:rsidTr="003C645B">
        <w:trPr>
          <w:trHeight w:val="1220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In charge of the Oilseeds division.</w:t>
            </w:r>
          </w:p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Increase in production &amp; productivity of Oilseeds &amp; Oil Palm as per the target of NMOOP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JS(OS)/Agriculture Commissioner/ Secretary(AC&amp;FW)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05 days</w:t>
            </w:r>
          </w:p>
        </w:tc>
      </w:tr>
      <w:tr w:rsidR="001A4263" w:rsidRPr="00C32700" w:rsidTr="003C645B">
        <w:trPr>
          <w:trHeight w:val="1220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Interacts with the higher officials of DAC&amp;FW / ICAR / other Ministries / Organizations / State Governments.</w:t>
            </w:r>
          </w:p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To interact during ICAR-DAC interface, kharif and rabi conference</w:t>
            </w:r>
          </w:p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Upto date information on  new technologies/varieties and others </w:t>
            </w:r>
          </w:p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Liaising with state governments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JS(OS)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10 days</w:t>
            </w:r>
          </w:p>
        </w:tc>
      </w:tr>
      <w:tr w:rsidR="001A4263" w:rsidRPr="00C32700" w:rsidTr="003C645B">
        <w:trPr>
          <w:trHeight w:val="1855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Approval of Annual Action Plans of States</w:t>
            </w:r>
          </w:p>
        </w:tc>
        <w:tc>
          <w:tcPr>
            <w:tcW w:w="3343" w:type="dxa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Mini Mission wise administrative approval (April-May</w:t>
            </w:r>
            <w:proofErr w:type="gramStart"/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)  before</w:t>
            </w:r>
            <w:proofErr w:type="gramEnd"/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 kharif season  for states.</w:t>
            </w:r>
          </w:p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Additional plan as per request of the states if any.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Secretary (AC&amp;FW)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15 days</w:t>
            </w:r>
          </w:p>
        </w:tc>
      </w:tr>
      <w:tr w:rsidR="001A4263" w:rsidRPr="00C32700" w:rsidTr="003C645B">
        <w:trPr>
          <w:trHeight w:val="299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Approval of  action plan of Central agencies</w:t>
            </w:r>
          </w:p>
        </w:tc>
        <w:tc>
          <w:tcPr>
            <w:tcW w:w="3343" w:type="dxa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Administrative approval (April-May)  before kharif season  for central seed producing agencies for seed production/distribution/minikits, R&amp;D institutions, FLDs by ICAR/KVKs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Secretary (AC&amp;FW)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05 days</w:t>
            </w:r>
          </w:p>
        </w:tc>
      </w:tr>
      <w:tr w:rsidR="001A4263" w:rsidRPr="00C32700" w:rsidTr="003C645B">
        <w:trPr>
          <w:trHeight w:val="299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Approval of  action plan of R&amp;D Institutions, ICAR Institutions, KVKs</w:t>
            </w:r>
          </w:p>
        </w:tc>
        <w:tc>
          <w:tcPr>
            <w:tcW w:w="3343" w:type="dxa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Administrative approval (April-May)  before kharif season  for  R&amp;D institutions, FLDs by ICAR/KVKs</w:t>
            </w:r>
          </w:p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Secretary (AC&amp;FW)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days</w:t>
            </w:r>
          </w:p>
        </w:tc>
      </w:tr>
      <w:tr w:rsidR="001A4263" w:rsidRPr="00C32700" w:rsidTr="003C645B">
        <w:trPr>
          <w:trHeight w:val="299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Fund release to the states / Central agencies </w:t>
            </w:r>
          </w:p>
        </w:tc>
        <w:tc>
          <w:tcPr>
            <w:tcW w:w="3343" w:type="dxa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Fixation of BE/RE </w:t>
            </w:r>
          </w:p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50% fund release  at the beginning of the season</w:t>
            </w:r>
          </w:p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UC/UB and 2</w:t>
            </w:r>
            <w:r w:rsidRPr="00C327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 release by September/October</w:t>
            </w:r>
          </w:p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UC/UB and 3</w:t>
            </w:r>
            <w:r w:rsidRPr="00C327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 release by Jan/Feb 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JS(OS)/IFD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</w:tr>
      <w:tr w:rsidR="001A4263" w:rsidRPr="00C32700" w:rsidTr="003C645B">
        <w:trPr>
          <w:trHeight w:val="299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Organisation of Kisan mela/Seminars/ </w:t>
            </w:r>
            <w:r w:rsidRPr="00C3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Workshops/ brain storming sessions meetings </w:t>
            </w:r>
          </w:p>
        </w:tc>
        <w:tc>
          <w:tcPr>
            <w:tcW w:w="3343" w:type="dxa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Organising events to create mass awareness in oilseed and oil palm crops. 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Secretary (AC&amp;FW)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05 days</w:t>
            </w:r>
          </w:p>
        </w:tc>
      </w:tr>
      <w:tr w:rsidR="001A4263" w:rsidRPr="00C32700" w:rsidTr="003C645B">
        <w:trPr>
          <w:trHeight w:val="323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Parliamentary Matters (Lok Sabha &amp; Rajya Sabha)</w:t>
            </w:r>
          </w:p>
        </w:tc>
        <w:tc>
          <w:tcPr>
            <w:tcW w:w="3343" w:type="dxa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Reply of all Starred &amp; Unstarred parliamentary questions related to oilseeds, oil palm and TBOs.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JS(OS)/MoS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07 days</w:t>
            </w:r>
          </w:p>
        </w:tc>
      </w:tr>
      <w:tr w:rsidR="001A4263" w:rsidRPr="00C32700" w:rsidTr="003C645B">
        <w:trPr>
          <w:trHeight w:val="323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VIP Reference (From MP,Lok Sabha &amp; Rajya Sabha, Union Ministers, State Ministers relating to oilseeds/oil palm sector</w:t>
            </w:r>
          </w:p>
        </w:tc>
        <w:tc>
          <w:tcPr>
            <w:tcW w:w="3343" w:type="dxa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All kinds of VIP references will be dispose immediately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Hon’ble AM/ </w:t>
            </w:r>
          </w:p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MoS (A),</w:t>
            </w:r>
          </w:p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Secretary (AC&amp;FW)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03 days</w:t>
            </w:r>
          </w:p>
        </w:tc>
      </w:tr>
      <w:tr w:rsidR="001A4263" w:rsidRPr="00C32700" w:rsidTr="003C645B">
        <w:trPr>
          <w:trHeight w:val="323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Brief note for use of Hon’ble AM/MoS (A) and Senior Officers of DAC&amp;FW</w:t>
            </w:r>
          </w:p>
        </w:tc>
        <w:tc>
          <w:tcPr>
            <w:tcW w:w="3343" w:type="dxa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Immediate supply of brief note on each states/ each crops during visit of AM/MOS/Secretary to various states</w:t>
            </w:r>
          </w:p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PPS to AM/MoS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05 days</w:t>
            </w:r>
          </w:p>
        </w:tc>
      </w:tr>
      <w:tr w:rsidR="001A4263" w:rsidRPr="00C32700" w:rsidTr="003C645B">
        <w:trPr>
          <w:trHeight w:val="323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PMO References</w:t>
            </w:r>
          </w:p>
        </w:tc>
        <w:tc>
          <w:tcPr>
            <w:tcW w:w="3343" w:type="dxa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kinds of VIP references will be dispose immediately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Joint Secretary (OS)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03 days</w:t>
            </w:r>
          </w:p>
        </w:tc>
      </w:tr>
      <w:tr w:rsidR="001A4263" w:rsidRPr="00C32700" w:rsidTr="003C645B">
        <w:trPr>
          <w:trHeight w:val="323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6" w:type="dxa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Monitoring of NMOOP</w:t>
            </w:r>
          </w:p>
        </w:tc>
        <w:tc>
          <w:tcPr>
            <w:tcW w:w="3343" w:type="dxa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Preparation of visit schedules of the officials of OS div for field monitoring of NMOOP.</w:t>
            </w:r>
          </w:p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Organized second meeting of Executive Committee of NMOOP chaired by Hon’ble AM in August, 2015.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Joint Secretary (OS)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07 days</w:t>
            </w:r>
          </w:p>
        </w:tc>
      </w:tr>
      <w:tr w:rsidR="001A4263" w:rsidRPr="00C32700" w:rsidTr="003C645B">
        <w:trPr>
          <w:trHeight w:val="323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Organization of EC, SC and MMC meetings and other review meetings of NMOOP</w:t>
            </w:r>
          </w:p>
        </w:tc>
        <w:tc>
          <w:tcPr>
            <w:tcW w:w="3343" w:type="dxa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As NMOOP guidelines 2 EC, 4 SC and 4 MMC meeting to be organised. 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Hon’ble AM/ </w:t>
            </w:r>
          </w:p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MoS (A),</w:t>
            </w:r>
          </w:p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Secretary (AC&amp;FW)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20 days</w:t>
            </w:r>
          </w:p>
        </w:tc>
      </w:tr>
      <w:tr w:rsidR="001A4263" w:rsidRPr="00C32700" w:rsidTr="003C645B">
        <w:trPr>
          <w:trHeight w:val="323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6" w:type="dxa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Workshop/ Seminars/ Mela/Meetings and other extension activities</w:t>
            </w:r>
          </w:p>
        </w:tc>
        <w:tc>
          <w:tcPr>
            <w:tcW w:w="3343" w:type="dxa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Organization </w:t>
            </w:r>
            <w:proofErr w:type="gramStart"/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of  Kisan</w:t>
            </w:r>
            <w:proofErr w:type="gramEnd"/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 Melas for creation of mass awareness among various stakeholders including farmers.  </w:t>
            </w:r>
          </w:p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Organization of National Seminar for promotion of oilseeds, oil palm and TBOs. </w:t>
            </w:r>
          </w:p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Brain storming session cum workshop on emerging issues. </w:t>
            </w:r>
          </w:p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Participated in the Krishi </w:t>
            </w:r>
            <w:r w:rsidRPr="00C3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Unnati Mela, Trade fair by way of erecting exhibition stall on NMOOP.  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Joint Secretary (OS)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30 days</w:t>
            </w:r>
          </w:p>
        </w:tc>
      </w:tr>
      <w:tr w:rsidR="001A4263" w:rsidRPr="00C32700" w:rsidTr="003C645B">
        <w:trPr>
          <w:trHeight w:val="323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16" w:type="dxa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Amendments in guidelines </w:t>
            </w:r>
          </w:p>
        </w:tc>
        <w:tc>
          <w:tcPr>
            <w:tcW w:w="3343" w:type="dxa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Carry out necessary amendments in the operational guidelines to facilitate the states/agencies for effective implementation of NMOOP 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Hon’ble AM/ </w:t>
            </w:r>
          </w:p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MoS (A),</w:t>
            </w:r>
          </w:p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Secretary (AC&amp;FW)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15 dyas</w:t>
            </w:r>
          </w:p>
        </w:tc>
      </w:tr>
      <w:tr w:rsidR="001A4263" w:rsidRPr="00C32700" w:rsidTr="003C645B">
        <w:trPr>
          <w:trHeight w:val="323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Matters Related to other Ministries</w:t>
            </w:r>
          </w:p>
        </w:tc>
        <w:tc>
          <w:tcPr>
            <w:tcW w:w="3343" w:type="dxa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Comments of CCEA notes, Cabinet notes of other Dept/Ministry.</w:t>
            </w:r>
          </w:p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Joint Secretary (OS)/ ADC (OS)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07 days</w:t>
            </w:r>
          </w:p>
        </w:tc>
      </w:tr>
      <w:tr w:rsidR="001A4263" w:rsidRPr="00C32700" w:rsidTr="003C645B">
        <w:trPr>
          <w:trHeight w:val="323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Liaising with various Depts of DAC&amp;FW</w:t>
            </w:r>
          </w:p>
        </w:tc>
        <w:tc>
          <w:tcPr>
            <w:tcW w:w="3343" w:type="dxa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Coordination, compilation </w:t>
            </w:r>
            <w:proofErr w:type="gramStart"/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&amp;  preparation</w:t>
            </w:r>
            <w:proofErr w:type="gramEnd"/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 of material of oilseeds Division for providing information to other Divisions (IC, Directorate of E&amp;S, Extension, GC/PC, Policy, CACP, Agriculture Census) &amp; other line Ministries.</w:t>
            </w:r>
          </w:p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263" w:rsidRPr="00C32700" w:rsidRDefault="001A4263" w:rsidP="001A42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4263" w:rsidRDefault="001A4263" w:rsidP="001A4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Director (Oilseeds)</w:t>
      </w:r>
    </w:p>
    <w:p w:rsidR="001A4263" w:rsidRPr="00460D4E" w:rsidRDefault="001A4263" w:rsidP="001A426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60D4E">
        <w:rPr>
          <w:rFonts w:ascii="Times New Roman" w:hAnsi="Times New Roman" w:cs="Times New Roman"/>
          <w:b/>
          <w:sz w:val="24"/>
        </w:rPr>
        <w:t>Room No</w:t>
      </w:r>
      <w:r>
        <w:rPr>
          <w:rFonts w:ascii="Times New Roman" w:hAnsi="Times New Roman" w:cs="Times New Roman"/>
          <w:b/>
          <w:sz w:val="24"/>
        </w:rPr>
        <w:t xml:space="preserve"> 17</w:t>
      </w:r>
      <w:r w:rsidRPr="00460D4E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 xml:space="preserve">Shastri Bhawan </w:t>
      </w:r>
      <w:r w:rsidRPr="00460D4E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68" w:type="dxa"/>
        <w:tblLook w:val="04A0"/>
      </w:tblPr>
      <w:tblGrid>
        <w:gridCol w:w="599"/>
        <w:gridCol w:w="2116"/>
        <w:gridCol w:w="3343"/>
        <w:gridCol w:w="2209"/>
        <w:gridCol w:w="1201"/>
      </w:tblGrid>
      <w:tr w:rsidR="001A4263" w:rsidRPr="00C32700" w:rsidTr="003C645B">
        <w:trPr>
          <w:trHeight w:val="1220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3343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b/>
                <w:sz w:val="24"/>
                <w:szCs w:val="24"/>
              </w:rPr>
              <w:t>Check-list/Rules/Conditions to accomplish the task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b/>
                <w:sz w:val="24"/>
                <w:szCs w:val="24"/>
              </w:rPr>
              <w:t>Level of final disposal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b/>
                <w:sz w:val="24"/>
                <w:szCs w:val="24"/>
              </w:rPr>
              <w:t>Time for disposal (approx.)</w:t>
            </w:r>
          </w:p>
        </w:tc>
      </w:tr>
      <w:tr w:rsidR="001A4263" w:rsidRPr="00C32700" w:rsidTr="003C645B">
        <w:trPr>
          <w:trHeight w:val="935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Supervision of the work of Under Secretary (OS)</w:t>
            </w:r>
          </w:p>
        </w:tc>
        <w:tc>
          <w:tcPr>
            <w:tcW w:w="3343" w:type="dxa"/>
            <w:vAlign w:val="center"/>
          </w:tcPr>
          <w:p w:rsidR="001A4263" w:rsidRPr="00C32700" w:rsidRDefault="001A4263" w:rsidP="003C64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Joint Secretary (OS)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</w:tr>
      <w:tr w:rsidR="001A4263" w:rsidRPr="00C32700" w:rsidTr="003C645B">
        <w:trPr>
          <w:trHeight w:val="872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Release of funds to States/Central Agencies</w:t>
            </w:r>
          </w:p>
        </w:tc>
        <w:tc>
          <w:tcPr>
            <w:tcW w:w="3343" w:type="dxa"/>
            <w:vAlign w:val="center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Fixation of BE/RE </w:t>
            </w:r>
          </w:p>
          <w:p w:rsidR="001A4263" w:rsidRPr="00C32700" w:rsidRDefault="001A4263" w:rsidP="001A426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50% fund release  at the beginning of the season</w:t>
            </w:r>
          </w:p>
          <w:p w:rsidR="001A4263" w:rsidRPr="00C32700" w:rsidRDefault="001A4263" w:rsidP="001A426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UC/UB and 2</w:t>
            </w:r>
            <w:r w:rsidRPr="00C327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 release by September/October</w:t>
            </w:r>
          </w:p>
          <w:p w:rsidR="001A4263" w:rsidRPr="00C32700" w:rsidRDefault="001A4263" w:rsidP="001A426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UC/UB and 3</w:t>
            </w:r>
            <w:r w:rsidRPr="00C327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 xml:space="preserve"> release by Jan/Feb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Joint Secretary (OS)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</w:tr>
      <w:tr w:rsidR="001A4263" w:rsidRPr="00C32700" w:rsidTr="003C645B">
        <w:trPr>
          <w:trHeight w:val="548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Matters relating to Oil Palm</w:t>
            </w:r>
          </w:p>
        </w:tc>
        <w:tc>
          <w:tcPr>
            <w:tcW w:w="3343" w:type="dxa"/>
          </w:tcPr>
          <w:p w:rsidR="001A4263" w:rsidRPr="00C32700" w:rsidRDefault="001A4263" w:rsidP="003C64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Joint Secretary (OS)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</w:tr>
      <w:tr w:rsidR="001A4263" w:rsidRPr="00C32700" w:rsidTr="003C645B">
        <w:trPr>
          <w:trHeight w:val="299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Administrative matters of Oilseeds Division</w:t>
            </w:r>
          </w:p>
        </w:tc>
        <w:tc>
          <w:tcPr>
            <w:tcW w:w="3343" w:type="dxa"/>
          </w:tcPr>
          <w:p w:rsidR="001A4263" w:rsidRPr="00C32700" w:rsidRDefault="001A4263" w:rsidP="003C64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Joint Secretary (OS)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</w:tr>
      <w:tr w:rsidR="001A4263" w:rsidRPr="00C32700" w:rsidTr="003C645B">
        <w:trPr>
          <w:trHeight w:val="299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PMO References</w:t>
            </w:r>
          </w:p>
        </w:tc>
        <w:tc>
          <w:tcPr>
            <w:tcW w:w="3343" w:type="dxa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kinds of VIP references will be dispose immediately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Joint Secretary (OS)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</w:tr>
      <w:tr w:rsidR="001A4263" w:rsidRPr="00C32700" w:rsidTr="003C645B">
        <w:trPr>
          <w:trHeight w:val="299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Parliamentary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matters</w:t>
            </w:r>
          </w:p>
        </w:tc>
        <w:tc>
          <w:tcPr>
            <w:tcW w:w="3343" w:type="dxa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Reply of all Starred &amp; </w:t>
            </w:r>
            <w:r w:rsidRPr="00C3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Unstarred parliamentary questions related to oilseeds, oil palm and TBOs.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Joint Secretary (OS)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</w:tr>
      <w:tr w:rsidR="001A4263" w:rsidRPr="00C32700" w:rsidTr="003C645B">
        <w:trPr>
          <w:trHeight w:val="299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VIP References</w:t>
            </w:r>
          </w:p>
        </w:tc>
        <w:tc>
          <w:tcPr>
            <w:tcW w:w="3343" w:type="dxa"/>
          </w:tcPr>
          <w:p w:rsidR="001A4263" w:rsidRPr="00C32700" w:rsidRDefault="001A4263" w:rsidP="001A4263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All kinds of VIP references will be dispose immediately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Joint Secretary (OS)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</w:tr>
      <w:tr w:rsidR="001A4263" w:rsidRPr="00C32700" w:rsidTr="003C645B">
        <w:trPr>
          <w:trHeight w:val="323"/>
        </w:trPr>
        <w:tc>
          <w:tcPr>
            <w:tcW w:w="59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&amp; Public Grievances</w:t>
            </w:r>
          </w:p>
        </w:tc>
        <w:tc>
          <w:tcPr>
            <w:tcW w:w="3343" w:type="dxa"/>
          </w:tcPr>
          <w:p w:rsidR="001A4263" w:rsidRPr="006F7608" w:rsidRDefault="001A4263" w:rsidP="001A4263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608">
              <w:rPr>
                <w:rFonts w:ascii="Times New Roman" w:eastAsia="Times New Roman" w:hAnsi="Times New Roman" w:cs="Times New Roman"/>
                <w:szCs w:val="28"/>
              </w:rPr>
              <w:t>As per RTI/public grievance Act-2005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Joint Secretary (OS)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</w:tr>
      <w:tr w:rsidR="001A4263" w:rsidRPr="00C32700" w:rsidTr="003C645B">
        <w:trPr>
          <w:trHeight w:val="323"/>
        </w:trPr>
        <w:tc>
          <w:tcPr>
            <w:tcW w:w="599" w:type="dxa"/>
            <w:vAlign w:val="center"/>
          </w:tcPr>
          <w:p w:rsidR="001A4263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6" w:type="dxa"/>
            <w:vAlign w:val="center"/>
          </w:tcPr>
          <w:p w:rsidR="001A4263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 cases</w:t>
            </w:r>
          </w:p>
        </w:tc>
        <w:tc>
          <w:tcPr>
            <w:tcW w:w="3343" w:type="dxa"/>
          </w:tcPr>
          <w:p w:rsidR="001A4263" w:rsidRPr="00C32700" w:rsidRDefault="001A4263" w:rsidP="003C64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09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0">
              <w:rPr>
                <w:rFonts w:ascii="Times New Roman" w:hAnsi="Times New Roman" w:cs="Times New Roman"/>
                <w:sz w:val="24"/>
                <w:szCs w:val="24"/>
              </w:rPr>
              <w:t>Joint Secretary (OS)</w:t>
            </w:r>
          </w:p>
        </w:tc>
        <w:tc>
          <w:tcPr>
            <w:tcW w:w="1201" w:type="dxa"/>
            <w:vAlign w:val="center"/>
          </w:tcPr>
          <w:p w:rsidR="001A4263" w:rsidRPr="00C32700" w:rsidRDefault="001A4263" w:rsidP="003C6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</w:tr>
    </w:tbl>
    <w:p w:rsidR="001A4263" w:rsidRDefault="001A4263" w:rsidP="001A4263">
      <w:pPr>
        <w:spacing w:after="0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1A4263" w:rsidRPr="005370B9" w:rsidRDefault="001A4263" w:rsidP="001A4263">
      <w:pPr>
        <w:spacing w:after="0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5370B9">
        <w:rPr>
          <w:rFonts w:ascii="Times New Roman" w:hAnsi="Times New Roman" w:cs="Times New Roman"/>
          <w:b/>
          <w:bCs/>
          <w:szCs w:val="24"/>
          <w:u w:val="single"/>
        </w:rPr>
        <w:t>Oilseed</w:t>
      </w:r>
      <w:r>
        <w:rPr>
          <w:rFonts w:ascii="Times New Roman" w:hAnsi="Times New Roman" w:cs="Times New Roman"/>
          <w:b/>
          <w:bCs/>
          <w:szCs w:val="24"/>
          <w:u w:val="single"/>
        </w:rPr>
        <w:t>s</w:t>
      </w:r>
      <w:r w:rsidRPr="005370B9">
        <w:rPr>
          <w:rFonts w:ascii="Times New Roman" w:hAnsi="Times New Roman" w:cs="Times New Roman"/>
          <w:b/>
          <w:bCs/>
          <w:szCs w:val="24"/>
          <w:u w:val="single"/>
        </w:rPr>
        <w:t xml:space="preserve"> unit</w:t>
      </w:r>
    </w:p>
    <w:p w:rsidR="001A4263" w:rsidRDefault="001A4263" w:rsidP="001A4263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5370B9">
        <w:rPr>
          <w:rFonts w:ascii="Times New Roman" w:hAnsi="Times New Roman" w:cs="Times New Roman"/>
          <w:b/>
          <w:bCs/>
          <w:szCs w:val="24"/>
        </w:rPr>
        <w:t>Room No.542-A, Krishi Bhawan</w:t>
      </w:r>
    </w:p>
    <w:tbl>
      <w:tblPr>
        <w:tblStyle w:val="TableGrid"/>
        <w:tblW w:w="9468" w:type="dxa"/>
        <w:tblLook w:val="04A0"/>
      </w:tblPr>
      <w:tblGrid>
        <w:gridCol w:w="739"/>
        <w:gridCol w:w="1925"/>
        <w:gridCol w:w="3488"/>
        <w:gridCol w:w="1966"/>
        <w:gridCol w:w="1350"/>
      </w:tblGrid>
      <w:tr w:rsidR="001A4263" w:rsidRPr="00DD51F1" w:rsidTr="003C645B">
        <w:trPr>
          <w:trHeight w:val="1220"/>
        </w:trPr>
        <w:tc>
          <w:tcPr>
            <w:tcW w:w="739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25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3488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Check-list/Rules/Conditions to accomplish the task</w:t>
            </w:r>
          </w:p>
        </w:tc>
        <w:tc>
          <w:tcPr>
            <w:tcW w:w="1966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Level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isposal</w:t>
            </w:r>
          </w:p>
        </w:tc>
        <w:tc>
          <w:tcPr>
            <w:tcW w:w="1350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isposal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pprox.)</w:t>
            </w:r>
          </w:p>
        </w:tc>
      </w:tr>
      <w:tr w:rsidR="001A4263" w:rsidRPr="00DD51F1" w:rsidTr="003C645B">
        <w:trPr>
          <w:trHeight w:val="1855"/>
        </w:trPr>
        <w:tc>
          <w:tcPr>
            <w:tcW w:w="739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Scrutiny of State-wise Annual Action Plan</w:t>
            </w:r>
          </w:p>
        </w:tc>
        <w:tc>
          <w:tcPr>
            <w:tcW w:w="348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As per operational guidelines of MM-I of NMOOP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Receipt of Annual Action Plan from the States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Scrutiny of Action Plans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Approval of Action Plan through Coord.Unit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Scrutiny of state proposals under RKVY</w:t>
            </w:r>
          </w:p>
        </w:tc>
        <w:tc>
          <w:tcPr>
            <w:tcW w:w="1966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Secretary (AC&amp;FW)</w:t>
            </w:r>
          </w:p>
        </w:tc>
        <w:tc>
          <w:tcPr>
            <w:tcW w:w="1350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15 days</w:t>
            </w:r>
          </w:p>
        </w:tc>
      </w:tr>
      <w:tr w:rsidR="001A4263" w:rsidRPr="00DD51F1" w:rsidTr="003C645B">
        <w:trPr>
          <w:trHeight w:val="299"/>
        </w:trPr>
        <w:tc>
          <w:tcPr>
            <w:tcW w:w="739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Progress Reports of States</w:t>
            </w:r>
          </w:p>
        </w:tc>
        <w:tc>
          <w:tcPr>
            <w:tcW w:w="348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Receipt of Monthly/Quarterly progress report of the states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Scrutiny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compilation 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of the progress report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Sending MPR to Programmer for uploading on the website</w:t>
            </w:r>
          </w:p>
        </w:tc>
        <w:tc>
          <w:tcPr>
            <w:tcW w:w="1966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Joint Secretary (OS)/ ADC (OS)</w:t>
            </w:r>
          </w:p>
        </w:tc>
        <w:tc>
          <w:tcPr>
            <w:tcW w:w="1350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05 days</w:t>
            </w:r>
          </w:p>
        </w:tc>
      </w:tr>
      <w:tr w:rsidR="001A4263" w:rsidRPr="00DD51F1" w:rsidTr="003C645B">
        <w:trPr>
          <w:trHeight w:val="299"/>
        </w:trPr>
        <w:tc>
          <w:tcPr>
            <w:tcW w:w="739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Fund requirement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tates</w:t>
            </w:r>
          </w:p>
        </w:tc>
        <w:tc>
          <w:tcPr>
            <w:tcW w:w="3488" w:type="dxa"/>
          </w:tcPr>
          <w:p w:rsidR="001A4263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Fixation of budget outcome</w:t>
            </w:r>
          </w:p>
          <w:p w:rsidR="001A4263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fund requirements by states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Submitting fund requirement to CA II div.</w:t>
            </w:r>
          </w:p>
        </w:tc>
        <w:tc>
          <w:tcPr>
            <w:tcW w:w="1966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 (OS)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Director (OS)</w:t>
            </w:r>
          </w:p>
        </w:tc>
        <w:tc>
          <w:tcPr>
            <w:tcW w:w="1350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days</w:t>
            </w:r>
          </w:p>
        </w:tc>
      </w:tr>
      <w:tr w:rsidR="001A4263" w:rsidRPr="00DD51F1" w:rsidTr="003C645B">
        <w:trPr>
          <w:trHeight w:val="299"/>
        </w:trPr>
        <w:tc>
          <w:tcPr>
            <w:tcW w:w="739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Preparation of National Production Target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(NPT)</w:t>
            </w:r>
          </w:p>
        </w:tc>
        <w:tc>
          <w:tcPr>
            <w:tcW w:w="348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Fixation of state and crop wise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NPT</w:t>
            </w:r>
          </w:p>
          <w:p w:rsidR="001A4263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Approval of NPT through NFSM Division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Circulating the targets to the states </w:t>
            </w:r>
          </w:p>
        </w:tc>
        <w:tc>
          <w:tcPr>
            <w:tcW w:w="1966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Joint Secretary (OS)/ ADC (OS)</w:t>
            </w:r>
          </w:p>
        </w:tc>
        <w:tc>
          <w:tcPr>
            <w:tcW w:w="1350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05 days</w:t>
            </w:r>
          </w:p>
        </w:tc>
      </w:tr>
      <w:tr w:rsidR="001A4263" w:rsidRPr="00DD51F1" w:rsidTr="003C645B">
        <w:trPr>
          <w:trHeight w:val="299"/>
        </w:trPr>
        <w:tc>
          <w:tcPr>
            <w:tcW w:w="739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Seminars/ Workshop/ meetings </w:t>
            </w:r>
          </w:p>
        </w:tc>
        <w:tc>
          <w:tcPr>
            <w:tcW w:w="348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Organising events as and when required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Supply of materials and 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Preparation of PPT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presentation by senior officers</w:t>
            </w:r>
          </w:p>
          <w:p w:rsidR="001A4263" w:rsidRDefault="001A4263" w:rsidP="001A42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Issue of Minutes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/proceedings 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of the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/workshop</w:t>
            </w:r>
          </w:p>
          <w:p w:rsidR="001A4263" w:rsidRPr="00447388" w:rsidRDefault="001A4263" w:rsidP="001A42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 up action </w:t>
            </w:r>
          </w:p>
        </w:tc>
        <w:tc>
          <w:tcPr>
            <w:tcW w:w="1966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Joint Secretary (OS)</w:t>
            </w:r>
          </w:p>
        </w:tc>
        <w:tc>
          <w:tcPr>
            <w:tcW w:w="1350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05 days</w:t>
            </w:r>
          </w:p>
        </w:tc>
      </w:tr>
      <w:tr w:rsidR="001A4263" w:rsidRPr="00DD51F1" w:rsidTr="003C645B">
        <w:trPr>
          <w:trHeight w:val="323"/>
        </w:trPr>
        <w:tc>
          <w:tcPr>
            <w:tcW w:w="739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Parliamentary Matters (Lok Sabha &amp; Rajya Sabha)</w:t>
            </w:r>
          </w:p>
        </w:tc>
        <w:tc>
          <w:tcPr>
            <w:tcW w:w="348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Receipt of Questions (Starred &amp; Unstarred)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Circulations of the Question</w:t>
            </w:r>
          </w:p>
          <w:p w:rsidR="001A4263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reply and got approved by AM/MOS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to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Hindi section and parliament section of DAC&amp;FW (e-mail)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Copy to be sent to Programmer for uploading on website</w:t>
            </w:r>
          </w:p>
        </w:tc>
        <w:tc>
          <w:tcPr>
            <w:tcW w:w="1966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Secretary (AC&amp;FW)</w:t>
            </w:r>
          </w:p>
        </w:tc>
        <w:tc>
          <w:tcPr>
            <w:tcW w:w="1350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07 days</w:t>
            </w:r>
          </w:p>
        </w:tc>
      </w:tr>
      <w:tr w:rsidR="001A4263" w:rsidRPr="00DD51F1" w:rsidTr="003C645B">
        <w:trPr>
          <w:trHeight w:val="323"/>
        </w:trPr>
        <w:tc>
          <w:tcPr>
            <w:tcW w:w="739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VIP Reference (From Hon’ble Members of Parliament (MP), Lok Sabha &amp; Rajya Sabha, Union Ministers, State Ministers) relating to MM-I Unit of NMOOP</w:t>
            </w:r>
          </w:p>
        </w:tc>
        <w:tc>
          <w:tcPr>
            <w:tcW w:w="348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Receipt of VIP Reference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Circulation of the matter within various Divisions of DAC&amp;FW to get information for preparing reply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Approval of  D.O. letter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Issue of the letter (e-mail/Fax/Post)</w:t>
            </w:r>
          </w:p>
        </w:tc>
        <w:tc>
          <w:tcPr>
            <w:tcW w:w="1966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Hon’ble AM, </w:t>
            </w: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Honble MoS (A),</w:t>
            </w: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Secretary (AC&amp;FW)</w:t>
            </w:r>
          </w:p>
        </w:tc>
        <w:tc>
          <w:tcPr>
            <w:tcW w:w="1350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07 days</w:t>
            </w:r>
          </w:p>
        </w:tc>
      </w:tr>
      <w:tr w:rsidR="001A4263" w:rsidRPr="00DD51F1" w:rsidTr="003C645B">
        <w:trPr>
          <w:trHeight w:val="323"/>
        </w:trPr>
        <w:tc>
          <w:tcPr>
            <w:tcW w:w="739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Brief note for use of Hon’ble AM/MoS (A) and Senior Officers of DAC&amp;FW</w:t>
            </w:r>
          </w:p>
        </w:tc>
        <w:tc>
          <w:tcPr>
            <w:tcW w:w="348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Preparation of brief note on each 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each crop during visit of AM/MOS/Secretary</w:t>
            </w:r>
          </w:p>
          <w:p w:rsidR="001A4263" w:rsidRPr="00DD51F1" w:rsidRDefault="001A4263" w:rsidP="003C645B">
            <w:pPr>
              <w:pStyle w:val="ListParagraph"/>
              <w:spacing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 (Crops)/ DC (Crops)</w:t>
            </w:r>
          </w:p>
        </w:tc>
        <w:tc>
          <w:tcPr>
            <w:tcW w:w="1350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05 days</w:t>
            </w:r>
          </w:p>
        </w:tc>
      </w:tr>
      <w:tr w:rsidR="001A4263" w:rsidRPr="00DD51F1" w:rsidTr="003C645B">
        <w:trPr>
          <w:trHeight w:val="323"/>
        </w:trPr>
        <w:tc>
          <w:tcPr>
            <w:tcW w:w="739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PMO References</w:t>
            </w:r>
          </w:p>
        </w:tc>
        <w:tc>
          <w:tcPr>
            <w:tcW w:w="348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Preparation of reply with respect to scheme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Submission and Approval </w:t>
            </w:r>
          </w:p>
        </w:tc>
        <w:tc>
          <w:tcPr>
            <w:tcW w:w="1966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Joint Secretary (OS)/ ADC (OS)</w:t>
            </w:r>
          </w:p>
        </w:tc>
        <w:tc>
          <w:tcPr>
            <w:tcW w:w="1350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03 days</w:t>
            </w:r>
          </w:p>
        </w:tc>
      </w:tr>
      <w:tr w:rsidR="001A4263" w:rsidRPr="00DD51F1" w:rsidTr="003C645B">
        <w:trPr>
          <w:trHeight w:val="323"/>
        </w:trPr>
        <w:tc>
          <w:tcPr>
            <w:tcW w:w="739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Materials for RTI and Public Grievances related to MM-I Unit  to CPIO</w:t>
            </w:r>
          </w:p>
        </w:tc>
        <w:tc>
          <w:tcPr>
            <w:tcW w:w="348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Preparation of reply with respect to scheme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Submission and Approval </w:t>
            </w:r>
          </w:p>
        </w:tc>
        <w:tc>
          <w:tcPr>
            <w:tcW w:w="1966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 (OS)</w:t>
            </w:r>
          </w:p>
        </w:tc>
        <w:tc>
          <w:tcPr>
            <w:tcW w:w="1350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10 days</w:t>
            </w:r>
          </w:p>
        </w:tc>
      </w:tr>
      <w:tr w:rsidR="001A4263" w:rsidRPr="00DD51F1" w:rsidTr="003C645B">
        <w:trPr>
          <w:trHeight w:val="323"/>
        </w:trPr>
        <w:tc>
          <w:tcPr>
            <w:tcW w:w="739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Matters related to Crop Development Directorates</w:t>
            </w:r>
          </w:p>
        </w:tc>
        <w:tc>
          <w:tcPr>
            <w:tcW w:w="348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Coordination with the Directorates of Oilseed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Development, Hyderabad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Updating latest crop production 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technologies with respect to Oilseed crops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Communication with Directorates for field visits/tour programme</w:t>
            </w:r>
          </w:p>
        </w:tc>
        <w:tc>
          <w:tcPr>
            <w:tcW w:w="1966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ADC (OS)</w:t>
            </w:r>
          </w:p>
        </w:tc>
        <w:tc>
          <w:tcPr>
            <w:tcW w:w="1350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07 days</w:t>
            </w:r>
          </w:p>
        </w:tc>
      </w:tr>
      <w:tr w:rsidR="001A4263" w:rsidRPr="00DD51F1" w:rsidTr="003C645B">
        <w:trPr>
          <w:trHeight w:val="323"/>
        </w:trPr>
        <w:tc>
          <w:tcPr>
            <w:tcW w:w="739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2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Matters Related to other Ministries</w:t>
            </w:r>
          </w:p>
        </w:tc>
        <w:tc>
          <w:tcPr>
            <w:tcW w:w="348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Receipt of the letter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Circulation of the matter to prepare reply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Approval of D.O. letter</w:t>
            </w:r>
          </w:p>
        </w:tc>
        <w:tc>
          <w:tcPr>
            <w:tcW w:w="1966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Joint Secretary (OS)/ ADC (OS)</w:t>
            </w:r>
          </w:p>
        </w:tc>
        <w:tc>
          <w:tcPr>
            <w:tcW w:w="1350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07 days</w:t>
            </w:r>
          </w:p>
        </w:tc>
      </w:tr>
      <w:tr w:rsidR="001A4263" w:rsidRPr="00DD51F1" w:rsidTr="003C645B">
        <w:trPr>
          <w:trHeight w:val="323"/>
        </w:trPr>
        <w:tc>
          <w:tcPr>
            <w:tcW w:w="739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Matters Related NITI Aayog</w:t>
            </w:r>
          </w:p>
        </w:tc>
        <w:tc>
          <w:tcPr>
            <w:tcW w:w="348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Receipt of the letter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Circulation of the matter to prepare reply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Preparation and submission of reply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Approval of D.O. letter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Issue of the letter </w:t>
            </w:r>
          </w:p>
        </w:tc>
        <w:tc>
          <w:tcPr>
            <w:tcW w:w="1966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Joint Secretary (OS)/ ADC (OS)</w:t>
            </w:r>
          </w:p>
        </w:tc>
        <w:tc>
          <w:tcPr>
            <w:tcW w:w="1350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05 days</w:t>
            </w:r>
          </w:p>
        </w:tc>
      </w:tr>
      <w:tr w:rsidR="001A4263" w:rsidRPr="00DD51F1" w:rsidTr="003C645B">
        <w:trPr>
          <w:trHeight w:val="323"/>
        </w:trPr>
        <w:tc>
          <w:tcPr>
            <w:tcW w:w="739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 of NMOOP</w:t>
            </w:r>
          </w:p>
        </w:tc>
        <w:tc>
          <w:tcPr>
            <w:tcW w:w="348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Monitoring of MM-I in implementing states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Identification of issues related with implementation of scheme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Tour report preparation</w:t>
            </w:r>
          </w:p>
        </w:tc>
        <w:tc>
          <w:tcPr>
            <w:tcW w:w="1966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Joint Secretary (OS)/ ADC (OS)</w:t>
            </w:r>
          </w:p>
        </w:tc>
        <w:tc>
          <w:tcPr>
            <w:tcW w:w="1350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15 days</w:t>
            </w:r>
          </w:p>
        </w:tc>
      </w:tr>
      <w:tr w:rsidR="001A4263" w:rsidRPr="00DD51F1" w:rsidTr="003C645B">
        <w:trPr>
          <w:trHeight w:val="323"/>
        </w:trPr>
        <w:tc>
          <w:tcPr>
            <w:tcW w:w="739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Coordination with implementing States and ICAR Institutes</w:t>
            </w:r>
          </w:p>
        </w:tc>
        <w:tc>
          <w:tcPr>
            <w:tcW w:w="348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Liaising with State  Nodal Officers for QPR/MPR/UC, AAPs etc.</w:t>
            </w:r>
          </w:p>
        </w:tc>
        <w:tc>
          <w:tcPr>
            <w:tcW w:w="1966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63" w:rsidRPr="00DD51F1" w:rsidTr="003C645B">
        <w:trPr>
          <w:trHeight w:val="323"/>
        </w:trPr>
        <w:tc>
          <w:tcPr>
            <w:tcW w:w="739" w:type="dxa"/>
            <w:vAlign w:val="center"/>
          </w:tcPr>
          <w:p w:rsidR="001A4263" w:rsidRPr="00DD51F1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Coordination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 Divisions/Depts of DAC&amp;FW</w:t>
            </w:r>
          </w:p>
        </w:tc>
        <w:tc>
          <w:tcPr>
            <w:tcW w:w="348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Liaising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DES, CACP, Trade div</w:t>
            </w:r>
          </w:p>
        </w:tc>
        <w:tc>
          <w:tcPr>
            <w:tcW w:w="1966" w:type="dxa"/>
            <w:vAlign w:val="center"/>
          </w:tcPr>
          <w:p w:rsidR="001A4263" w:rsidRPr="00DD51F1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A4263" w:rsidRPr="00DD51F1" w:rsidRDefault="001A4263" w:rsidP="003C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263" w:rsidRDefault="001A4263" w:rsidP="001A4263">
      <w:pPr>
        <w:pStyle w:val="NoSpacing"/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263" w:rsidRDefault="001A4263" w:rsidP="001A4263">
      <w:pPr>
        <w:pStyle w:val="NoSpacing"/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263" w:rsidRDefault="001A4263" w:rsidP="001A4263">
      <w:pPr>
        <w:pStyle w:val="NoSpacing"/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263" w:rsidRDefault="001A4263" w:rsidP="001A4263">
      <w:pPr>
        <w:pStyle w:val="NoSpacing"/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263" w:rsidRDefault="001A4263" w:rsidP="001A4263">
      <w:pPr>
        <w:pStyle w:val="NoSpacing"/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263" w:rsidRDefault="001A4263" w:rsidP="001A4263">
      <w:pPr>
        <w:pStyle w:val="NoSpacing"/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263" w:rsidRDefault="001A4263" w:rsidP="001A4263">
      <w:pPr>
        <w:pStyle w:val="NoSpacing"/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263" w:rsidRDefault="001A4263" w:rsidP="001A4263">
      <w:pPr>
        <w:pStyle w:val="NoSpacing"/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263" w:rsidRPr="005370B9" w:rsidRDefault="001A4263" w:rsidP="001A4263">
      <w:pPr>
        <w:pStyle w:val="NoSpacing"/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0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Central Agency Unit,</w:t>
      </w:r>
    </w:p>
    <w:p w:rsidR="001A4263" w:rsidRDefault="001A4263" w:rsidP="001A42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B9">
        <w:rPr>
          <w:rFonts w:ascii="Times New Roman" w:hAnsi="Times New Roman" w:cs="Times New Roman"/>
          <w:b/>
          <w:sz w:val="24"/>
          <w:szCs w:val="24"/>
        </w:rPr>
        <w:t>Room No.535, Krishi Bhawan</w:t>
      </w:r>
    </w:p>
    <w:p w:rsidR="001A4263" w:rsidRPr="00DD51F1" w:rsidRDefault="001A4263" w:rsidP="001A4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1891"/>
        <w:gridCol w:w="3470"/>
        <w:gridCol w:w="1808"/>
        <w:gridCol w:w="1560"/>
      </w:tblGrid>
      <w:tr w:rsidR="001A4263" w:rsidRPr="00DD51F1" w:rsidTr="003C645B">
        <w:trPr>
          <w:cantSplit/>
        </w:trPr>
        <w:tc>
          <w:tcPr>
            <w:tcW w:w="388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9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833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Check-list Rules/Conditions to accomplish the task</w:t>
            </w:r>
          </w:p>
        </w:tc>
        <w:tc>
          <w:tcPr>
            <w:tcW w:w="955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Level of final disposal</w:t>
            </w:r>
          </w:p>
        </w:tc>
        <w:tc>
          <w:tcPr>
            <w:tcW w:w="824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Time required for disposal</w:t>
            </w:r>
          </w:p>
        </w:tc>
      </w:tr>
      <w:tr w:rsidR="001A4263" w:rsidRPr="00DD51F1" w:rsidTr="003C645B">
        <w:trPr>
          <w:cantSplit/>
        </w:trPr>
        <w:tc>
          <w:tcPr>
            <w:tcW w:w="388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99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Annual Action Plan for Central seed Agencies. </w:t>
            </w:r>
          </w:p>
        </w:tc>
        <w:tc>
          <w:tcPr>
            <w:tcW w:w="1833" w:type="pct"/>
          </w:tcPr>
          <w:p w:rsidR="001A4263" w:rsidRPr="00DD51F1" w:rsidRDefault="001A4263" w:rsidP="001A4263">
            <w:pPr>
              <w:pStyle w:val="NoSpacing"/>
              <w:numPr>
                <w:ilvl w:val="0"/>
                <w:numId w:val="15"/>
              </w:numPr>
              <w:spacing w:line="276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To collect the plan from central seed agencies for their plan for  crop/variety wise purchase of breeder seeds, production of  foundation and certified seeds, Distribution of Certified seeds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263" w:rsidRPr="00DD51F1" w:rsidRDefault="001A4263" w:rsidP="001A4263">
            <w:pPr>
              <w:pStyle w:val="NoSpacing"/>
              <w:numPr>
                <w:ilvl w:val="0"/>
                <w:numId w:val="15"/>
              </w:numPr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Based fund availability examines the proposal and finalizing the AAP of Central Seed Agencies.</w:t>
            </w:r>
          </w:p>
        </w:tc>
        <w:tc>
          <w:tcPr>
            <w:tcW w:w="955" w:type="pct"/>
          </w:tcPr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Secretary (AC&amp;</w:t>
            </w: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FW) </w:t>
            </w:r>
          </w:p>
        </w:tc>
        <w:tc>
          <w:tcPr>
            <w:tcW w:w="824" w:type="pct"/>
          </w:tcPr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15-25 Days</w:t>
            </w:r>
          </w:p>
        </w:tc>
      </w:tr>
      <w:tr w:rsidR="001A4263" w:rsidRPr="00DD51F1" w:rsidTr="003C645B">
        <w:trPr>
          <w:cantSplit/>
        </w:trPr>
        <w:tc>
          <w:tcPr>
            <w:tcW w:w="388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99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Allocation of Minikits</w:t>
            </w:r>
          </w:p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(Kharif/Rabi/Summer)</w:t>
            </w:r>
          </w:p>
        </w:tc>
        <w:tc>
          <w:tcPr>
            <w:tcW w:w="1833" w:type="pct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Crop/variety wise availability collected from the Central Seed Agencies and </w:t>
            </w:r>
            <w:proofErr w:type="gram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collect  the</w:t>
            </w:r>
            <w:proofErr w:type="gram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indent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received 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from the states.  According </w:t>
            </w:r>
            <w:proofErr w:type="gram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to  the</w:t>
            </w:r>
            <w:proofErr w:type="gram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availability of seed and indent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wise 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allocation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minikits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 being made.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pct"/>
          </w:tcPr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Secretary (AC&amp;</w:t>
            </w: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FW)</w:t>
            </w:r>
          </w:p>
        </w:tc>
        <w:tc>
          <w:tcPr>
            <w:tcW w:w="824" w:type="pct"/>
          </w:tcPr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30 Days</w:t>
            </w:r>
          </w:p>
        </w:tc>
      </w:tr>
      <w:tr w:rsidR="001A4263" w:rsidRPr="00DD51F1" w:rsidTr="003C645B">
        <w:trPr>
          <w:cantSplit/>
        </w:trPr>
        <w:tc>
          <w:tcPr>
            <w:tcW w:w="388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99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Price Fixation of Minikits </w:t>
            </w:r>
          </w:p>
        </w:tc>
        <w:tc>
          <w:tcPr>
            <w:tcW w:w="1833" w:type="pct"/>
          </w:tcPr>
          <w:p w:rsidR="001A4263" w:rsidRDefault="001A4263" w:rsidP="001A4263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Crop wise price fixation of minikits for oilseeds </w:t>
            </w:r>
          </w:p>
          <w:p w:rsidR="001A4263" w:rsidRDefault="001A4263" w:rsidP="001A4263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Collection of average price of Agmark , processing /handling charges </w:t>
            </w:r>
          </w:p>
          <w:p w:rsidR="001A4263" w:rsidRDefault="001A4263" w:rsidP="001A4263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Organisation of Price fixing committee meeting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Communicating the price to the agencies</w:t>
            </w:r>
          </w:p>
        </w:tc>
        <w:tc>
          <w:tcPr>
            <w:tcW w:w="955" w:type="pct"/>
          </w:tcPr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Joint Secretary (OS)</w:t>
            </w:r>
          </w:p>
        </w:tc>
        <w:tc>
          <w:tcPr>
            <w:tcW w:w="824" w:type="pct"/>
          </w:tcPr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days</w:t>
            </w:r>
          </w:p>
        </w:tc>
      </w:tr>
      <w:tr w:rsidR="001A4263" w:rsidRPr="00DD51F1" w:rsidTr="003C645B">
        <w:trPr>
          <w:cantSplit/>
        </w:trPr>
        <w:tc>
          <w:tcPr>
            <w:tcW w:w="388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9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Weekly Weather Watch Report</w:t>
            </w:r>
          </w:p>
        </w:tc>
        <w:tc>
          <w:tcPr>
            <w:tcW w:w="1833" w:type="pct"/>
          </w:tcPr>
          <w:p w:rsidR="001A4263" w:rsidRDefault="001A4263" w:rsidP="001A4263">
            <w:pPr>
              <w:pStyle w:val="NoSpacing"/>
              <w:numPr>
                <w:ilvl w:val="0"/>
                <w:numId w:val="15"/>
              </w:numPr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The information collecting from the Directorate of Oil seeds Development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Hyd</w:t>
            </w: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and preparing State wise &amp; Crop wise report</w:t>
            </w:r>
          </w:p>
          <w:p w:rsidR="001A4263" w:rsidRDefault="001A4263" w:rsidP="001A4263">
            <w:pPr>
              <w:pStyle w:val="NoSpacing"/>
              <w:numPr>
                <w:ilvl w:val="0"/>
                <w:numId w:val="15"/>
              </w:numPr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Brief </w:t>
            </w: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Report presenting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eeting.</w:t>
            </w:r>
          </w:p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left="267"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Agri.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Commissioner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24" w:type="pct"/>
          </w:tcPr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Immediate</w:t>
            </w:r>
          </w:p>
        </w:tc>
      </w:tr>
      <w:tr w:rsidR="001A4263" w:rsidRPr="00DD51F1" w:rsidTr="003C645B">
        <w:trPr>
          <w:cantSplit/>
        </w:trPr>
        <w:tc>
          <w:tcPr>
            <w:tcW w:w="388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9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Annual Action Plan for  ICAR-IIOR FLDs</w:t>
            </w:r>
          </w:p>
        </w:tc>
        <w:tc>
          <w:tcPr>
            <w:tcW w:w="1833" w:type="pct"/>
          </w:tcPr>
          <w:p w:rsidR="001A4263" w:rsidRPr="00DD51F1" w:rsidRDefault="001A4263" w:rsidP="001A4263">
            <w:pPr>
              <w:pStyle w:val="NoSpacing"/>
              <w:numPr>
                <w:ilvl w:val="0"/>
                <w:numId w:val="15"/>
              </w:numPr>
              <w:spacing w:line="276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To collect the plan from ICAR-IIOR for  crop/variety wise  FLDs to be conducted</w:t>
            </w:r>
          </w:p>
          <w:p w:rsidR="001A4263" w:rsidRPr="00435376" w:rsidRDefault="001A4263" w:rsidP="001A4263">
            <w:pPr>
              <w:pStyle w:val="NoSpacing"/>
              <w:numPr>
                <w:ilvl w:val="0"/>
                <w:numId w:val="15"/>
              </w:numPr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Based on fund availability examine the proposal and finalizing the AAP of ICAR-IIOR FLDs.</w:t>
            </w:r>
          </w:p>
          <w:p w:rsidR="001A4263" w:rsidRPr="00DD51F1" w:rsidRDefault="001A4263" w:rsidP="003C645B">
            <w:pPr>
              <w:pStyle w:val="NoSpacing"/>
              <w:spacing w:line="276" w:lineRule="auto"/>
              <w:ind w:left="267"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Secretary (AC&amp;</w:t>
            </w: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FW)</w:t>
            </w:r>
          </w:p>
        </w:tc>
        <w:tc>
          <w:tcPr>
            <w:tcW w:w="824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15-20 days</w:t>
            </w:r>
          </w:p>
        </w:tc>
      </w:tr>
      <w:tr w:rsidR="001A4263" w:rsidRPr="00DD51F1" w:rsidTr="003C645B">
        <w:trPr>
          <w:cantSplit/>
        </w:trPr>
        <w:tc>
          <w:tcPr>
            <w:tcW w:w="388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9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Action Plan for  ICAR-KVKs (ATARIs) Cluster FLDs</w:t>
            </w:r>
          </w:p>
        </w:tc>
        <w:tc>
          <w:tcPr>
            <w:tcW w:w="1833" w:type="pct"/>
          </w:tcPr>
          <w:p w:rsidR="001A4263" w:rsidRPr="00DD51F1" w:rsidRDefault="001A4263" w:rsidP="001A4263">
            <w:pPr>
              <w:pStyle w:val="NoSpacing"/>
              <w:numPr>
                <w:ilvl w:val="0"/>
                <w:numId w:val="15"/>
              </w:numPr>
              <w:spacing w:line="276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To collect the plan from ICAR-KVKs (ATARIs) for  crop/variety wise  FLDs to be conducted</w:t>
            </w:r>
          </w:p>
          <w:p w:rsidR="001A4263" w:rsidRPr="00435376" w:rsidRDefault="001A4263" w:rsidP="001A4263">
            <w:pPr>
              <w:pStyle w:val="NoSpacing"/>
              <w:numPr>
                <w:ilvl w:val="0"/>
                <w:numId w:val="15"/>
              </w:numPr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Based on fund availability examine the proposal and finalizing the AAP of ICAR-KVKs FLDs.</w:t>
            </w:r>
          </w:p>
          <w:p w:rsidR="001A4263" w:rsidRPr="00DD51F1" w:rsidRDefault="001A4263" w:rsidP="003C645B">
            <w:pPr>
              <w:pStyle w:val="NoSpacing"/>
              <w:spacing w:line="276" w:lineRule="auto"/>
              <w:ind w:left="267"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Secretary (AC&amp;</w:t>
            </w: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FW)</w:t>
            </w:r>
          </w:p>
        </w:tc>
        <w:tc>
          <w:tcPr>
            <w:tcW w:w="824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15-20 days</w:t>
            </w:r>
          </w:p>
        </w:tc>
      </w:tr>
      <w:tr w:rsidR="001A4263" w:rsidRPr="00DD51F1" w:rsidTr="003C645B">
        <w:trPr>
          <w:cantSplit/>
        </w:trPr>
        <w:tc>
          <w:tcPr>
            <w:tcW w:w="388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9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Preparation and submission of note/ brief to /Senior level Officers.</w:t>
            </w:r>
          </w:p>
        </w:tc>
        <w:tc>
          <w:tcPr>
            <w:tcW w:w="1833" w:type="pct"/>
          </w:tcPr>
          <w:p w:rsidR="001A4263" w:rsidRDefault="001A4263" w:rsidP="001A4263">
            <w:pPr>
              <w:pStyle w:val="NoSpacing"/>
              <w:numPr>
                <w:ilvl w:val="0"/>
                <w:numId w:val="15"/>
              </w:numPr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Preparing the draft reply and timely   sending the reply to the concerned Divisions after approval from the competent authority.</w:t>
            </w:r>
          </w:p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left="267"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left="267"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Secretary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AC&amp;</w:t>
            </w: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FW)</w:t>
            </w:r>
          </w:p>
        </w:tc>
        <w:tc>
          <w:tcPr>
            <w:tcW w:w="824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1-2 Days</w:t>
            </w:r>
          </w:p>
        </w:tc>
      </w:tr>
      <w:tr w:rsidR="001A4263" w:rsidRPr="00DD51F1" w:rsidTr="003C645B">
        <w:trPr>
          <w:cantSplit/>
          <w:trHeight w:val="2377"/>
        </w:trPr>
        <w:tc>
          <w:tcPr>
            <w:tcW w:w="388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9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Parliamentary matter and VIP reference relating  CA unit</w:t>
            </w:r>
          </w:p>
        </w:tc>
        <w:tc>
          <w:tcPr>
            <w:tcW w:w="1833" w:type="pct"/>
          </w:tcPr>
          <w:p w:rsidR="001A4263" w:rsidRPr="00DD51F1" w:rsidRDefault="001A4263" w:rsidP="001A4263">
            <w:pPr>
              <w:pStyle w:val="NoSpacing"/>
              <w:numPr>
                <w:ilvl w:val="0"/>
                <w:numId w:val="15"/>
              </w:numPr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The information collecting from the other Divisions</w:t>
            </w:r>
            <w:proofErr w:type="gramStart"/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./</w:t>
            </w:r>
            <w:proofErr w:type="gramEnd"/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Central Agencies /ICAR for preparing  the draft reply and timely   sending the reply to the concerned Divisions after approval from the competent authorit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y.</w:t>
            </w:r>
          </w:p>
        </w:tc>
        <w:tc>
          <w:tcPr>
            <w:tcW w:w="955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Secretary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AC&amp;</w:t>
            </w: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FW)</w:t>
            </w:r>
          </w:p>
        </w:tc>
        <w:tc>
          <w:tcPr>
            <w:tcW w:w="824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2 – 5  Days</w:t>
            </w:r>
          </w:p>
        </w:tc>
      </w:tr>
      <w:tr w:rsidR="001A4263" w:rsidRPr="00DD51F1" w:rsidTr="003C645B">
        <w:trPr>
          <w:cantSplit/>
        </w:trPr>
        <w:tc>
          <w:tcPr>
            <w:tcW w:w="388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9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Claims submitted by Central Seed Agencies/ICAR-IIOR/KVKs/SAU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833" w:type="pct"/>
          </w:tcPr>
          <w:p w:rsidR="001A4263" w:rsidRDefault="001A4263" w:rsidP="001A4263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Claims submitted by Central Agencies for Seed Components/FLDS/Melas and other activities. Examining the claims and put up to Competent Authority for approval and sent to IFD for concurrence for release of fund </w:t>
            </w:r>
          </w:p>
          <w:p w:rsidR="001A4263" w:rsidRPr="00DD51F1" w:rsidRDefault="001A4263" w:rsidP="003C645B">
            <w:pPr>
              <w:pStyle w:val="ListParagraph"/>
              <w:spacing w:after="0"/>
              <w:ind w:left="2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Secretary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AC&amp;</w:t>
            </w: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FW)</w:t>
            </w:r>
          </w:p>
        </w:tc>
        <w:tc>
          <w:tcPr>
            <w:tcW w:w="824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Days</w:t>
            </w:r>
          </w:p>
        </w:tc>
      </w:tr>
      <w:tr w:rsidR="001A4263" w:rsidRPr="00DD51F1" w:rsidTr="003C645B">
        <w:trPr>
          <w:cantSplit/>
        </w:trPr>
        <w:tc>
          <w:tcPr>
            <w:tcW w:w="388" w:type="pct"/>
          </w:tcPr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999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Organisation of Kisan Mela/ Workshop/Seminar/Brainstorming/Video Conference</w:t>
            </w:r>
          </w:p>
        </w:tc>
        <w:tc>
          <w:tcPr>
            <w:tcW w:w="1833" w:type="pct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organise crop specific kisan mela in collaboration with ICAR institutions/ states/ SAUs</w:t>
            </w:r>
          </w:p>
        </w:tc>
        <w:tc>
          <w:tcPr>
            <w:tcW w:w="955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Secretary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AC&amp;</w:t>
            </w: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FW)</w:t>
            </w:r>
          </w:p>
        </w:tc>
        <w:tc>
          <w:tcPr>
            <w:tcW w:w="824" w:type="pct"/>
          </w:tcPr>
          <w:p w:rsidR="001A4263" w:rsidRPr="00DD51F1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days</w:t>
            </w:r>
          </w:p>
        </w:tc>
      </w:tr>
      <w:tr w:rsidR="001A4263" w:rsidRPr="00DD51F1" w:rsidTr="003C645B">
        <w:trPr>
          <w:cantSplit/>
        </w:trPr>
        <w:tc>
          <w:tcPr>
            <w:tcW w:w="388" w:type="pct"/>
          </w:tcPr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999" w:type="pct"/>
          </w:tcPr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Monitoring of NMOOP</w:t>
            </w:r>
          </w:p>
        </w:tc>
        <w:tc>
          <w:tcPr>
            <w:tcW w:w="1833" w:type="pct"/>
          </w:tcPr>
          <w:p w:rsidR="001A4263" w:rsidRDefault="001A4263" w:rsidP="001A4263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Field visit to review the seed production and distribution programme, Demonstrations by KVKs</w:t>
            </w:r>
          </w:p>
        </w:tc>
        <w:tc>
          <w:tcPr>
            <w:tcW w:w="955" w:type="pct"/>
          </w:tcPr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263" w:rsidRPr="00280314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14">
              <w:rPr>
                <w:rFonts w:ascii="Times New Roman" w:hAnsi="Times New Roman" w:cs="Times New Roman"/>
                <w:sz w:val="24"/>
                <w:szCs w:val="24"/>
              </w:rPr>
              <w:t>Joint Secretary (OS)</w:t>
            </w:r>
          </w:p>
        </w:tc>
        <w:tc>
          <w:tcPr>
            <w:tcW w:w="824" w:type="pct"/>
          </w:tcPr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days</w:t>
            </w:r>
          </w:p>
        </w:tc>
      </w:tr>
    </w:tbl>
    <w:p w:rsidR="001A4263" w:rsidRDefault="001A4263" w:rsidP="001A42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4263" w:rsidRPr="005370B9" w:rsidRDefault="001A4263" w:rsidP="001A42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0B9">
        <w:rPr>
          <w:rFonts w:ascii="Times New Roman" w:hAnsi="Times New Roman" w:cs="Times New Roman"/>
          <w:b/>
          <w:sz w:val="24"/>
          <w:szCs w:val="24"/>
          <w:u w:val="single"/>
        </w:rPr>
        <w:t>Oil Palm Unit,</w:t>
      </w:r>
    </w:p>
    <w:p w:rsidR="001A4263" w:rsidRDefault="001A4263" w:rsidP="001A42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B9">
        <w:rPr>
          <w:rFonts w:ascii="Times New Roman" w:hAnsi="Times New Roman" w:cs="Times New Roman"/>
          <w:b/>
          <w:sz w:val="24"/>
          <w:szCs w:val="24"/>
        </w:rPr>
        <w:t>Cabin No. 19, Shastri Bhawan</w:t>
      </w:r>
    </w:p>
    <w:p w:rsidR="001A4263" w:rsidRPr="005370B9" w:rsidRDefault="001A4263" w:rsidP="001A42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52" w:type="dxa"/>
        <w:tblLook w:val="04A0"/>
      </w:tblPr>
      <w:tblGrid>
        <w:gridCol w:w="675"/>
        <w:gridCol w:w="1701"/>
        <w:gridCol w:w="3828"/>
        <w:gridCol w:w="1842"/>
        <w:gridCol w:w="1406"/>
      </w:tblGrid>
      <w:tr w:rsidR="001A4263" w:rsidRPr="00DD51F1" w:rsidTr="003C645B">
        <w:trPr>
          <w:trHeight w:val="849"/>
        </w:trPr>
        <w:tc>
          <w:tcPr>
            <w:tcW w:w="67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01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3828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Check-list/Rules/Conditions to accomplish the task</w:t>
            </w:r>
          </w:p>
        </w:tc>
        <w:tc>
          <w:tcPr>
            <w:tcW w:w="1842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Level of Final Disposal</w:t>
            </w:r>
          </w:p>
        </w:tc>
        <w:tc>
          <w:tcPr>
            <w:tcW w:w="1406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Time for Disposal (Approx.)</w:t>
            </w:r>
          </w:p>
        </w:tc>
      </w:tr>
      <w:tr w:rsidR="001A4263" w:rsidRPr="00DD51F1" w:rsidTr="003C645B">
        <w:trPr>
          <w:trHeight w:val="1862"/>
        </w:trPr>
        <w:tc>
          <w:tcPr>
            <w:tcW w:w="67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Scrutiny of State-wise Annual Action Plan</w:t>
            </w:r>
          </w:p>
        </w:tc>
        <w:tc>
          <w:tcPr>
            <w:tcW w:w="3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Receipt of Annual Action Plan from the States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Scrutiny of Action Plan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Approval of Action Plan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Issue of sanction for approval of Action Plan to the respective States 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C96FAF">
              <w:rPr>
                <w:rFonts w:ascii="Times New Roman" w:hAnsi="Times New Roman" w:cs="Times New Roman"/>
                <w:sz w:val="24"/>
                <w:szCs w:val="24"/>
              </w:rPr>
              <w:t>Uploading on the website of NMOOP</w:t>
            </w:r>
          </w:p>
        </w:tc>
        <w:tc>
          <w:tcPr>
            <w:tcW w:w="1842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Secretary (AC&amp;FW)</w:t>
            </w:r>
          </w:p>
        </w:tc>
        <w:tc>
          <w:tcPr>
            <w:tcW w:w="1406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15 days</w:t>
            </w:r>
          </w:p>
        </w:tc>
      </w:tr>
      <w:tr w:rsidR="001A4263" w:rsidRPr="00DD51F1" w:rsidTr="003C645B">
        <w:trPr>
          <w:trHeight w:val="300"/>
        </w:trPr>
        <w:tc>
          <w:tcPr>
            <w:tcW w:w="67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Progress Reports of States</w:t>
            </w:r>
          </w:p>
        </w:tc>
        <w:tc>
          <w:tcPr>
            <w:tcW w:w="3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Receipt of Monthly progress Report of the states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Receipt of Quarterly progress report of the states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Scrutiny of the progress report</w:t>
            </w:r>
          </w:p>
          <w:p w:rsidR="001A4263" w:rsidRPr="0021084D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16"/>
                <w:szCs w:val="16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Uploading on the website</w:t>
            </w:r>
          </w:p>
        </w:tc>
        <w:tc>
          <w:tcPr>
            <w:tcW w:w="1842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 (OS)/ Director (OS)/AD(OP)</w:t>
            </w:r>
          </w:p>
        </w:tc>
        <w:tc>
          <w:tcPr>
            <w:tcW w:w="1406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 days</w:t>
            </w:r>
          </w:p>
        </w:tc>
      </w:tr>
      <w:tr w:rsidR="001A4263" w:rsidRPr="00DD51F1" w:rsidTr="003C645B">
        <w:trPr>
          <w:trHeight w:val="300"/>
        </w:trPr>
        <w:tc>
          <w:tcPr>
            <w:tcW w:w="67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Seminars/ Workshop/ meetings related to MM-II (Oil Palm) of NMOOP</w:t>
            </w:r>
          </w:p>
        </w:tc>
        <w:tc>
          <w:tcPr>
            <w:tcW w:w="3828" w:type="dxa"/>
          </w:tcPr>
          <w:p w:rsidR="001A4263" w:rsidRPr="00C96FAF" w:rsidRDefault="001A4263" w:rsidP="001A42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C96FAF">
              <w:rPr>
                <w:rFonts w:ascii="Times New Roman" w:hAnsi="Times New Roman" w:cs="Times New Roman"/>
                <w:sz w:val="24"/>
                <w:szCs w:val="24"/>
              </w:rPr>
              <w:t>Organisation of extension activities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Preparation of the material and PPT presentations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Recording proceedings in workshop/ meeting/ seminars</w:t>
            </w:r>
          </w:p>
          <w:p w:rsidR="001A4263" w:rsidRDefault="001A4263" w:rsidP="001A42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Issue of Minutes of the meeting to the participants</w:t>
            </w:r>
          </w:p>
          <w:p w:rsidR="001A4263" w:rsidRPr="0021084D" w:rsidRDefault="001A4263" w:rsidP="001A42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up action of recommendations</w:t>
            </w:r>
          </w:p>
        </w:tc>
        <w:tc>
          <w:tcPr>
            <w:tcW w:w="1842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Joint Secretary (OS)</w:t>
            </w:r>
          </w:p>
        </w:tc>
        <w:tc>
          <w:tcPr>
            <w:tcW w:w="1406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15 days</w:t>
            </w:r>
          </w:p>
        </w:tc>
      </w:tr>
      <w:tr w:rsidR="001A4263" w:rsidRPr="00DD51F1" w:rsidTr="003C645B">
        <w:trPr>
          <w:trHeight w:val="300"/>
        </w:trPr>
        <w:tc>
          <w:tcPr>
            <w:tcW w:w="67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Projects on Oil palm </w:t>
            </w: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(From IIOPR)</w:t>
            </w:r>
          </w:p>
        </w:tc>
        <w:tc>
          <w:tcPr>
            <w:tcW w:w="3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Scrutiny of the Project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Approval of the project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Issue of sanction for approval of R&amp;D projects to IIOPR 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Uploading on the website of NMOOP.</w:t>
            </w:r>
          </w:p>
          <w:p w:rsidR="001A4263" w:rsidRPr="0021084D" w:rsidRDefault="001A4263" w:rsidP="001A42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16"/>
                <w:szCs w:val="16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Progress report of the project</w:t>
            </w:r>
          </w:p>
        </w:tc>
        <w:tc>
          <w:tcPr>
            <w:tcW w:w="1842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Secretary 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(AC&amp;FW)</w:t>
            </w:r>
          </w:p>
        </w:tc>
        <w:tc>
          <w:tcPr>
            <w:tcW w:w="1406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</w:tc>
      </w:tr>
      <w:tr w:rsidR="001A4263" w:rsidRPr="00DD51F1" w:rsidTr="003C645B">
        <w:trPr>
          <w:trHeight w:val="324"/>
        </w:trPr>
        <w:tc>
          <w:tcPr>
            <w:tcW w:w="67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Parliamentary Matters related to Oil Palm  (Lok Sabha &amp; Rajya Sabha)</w:t>
            </w:r>
          </w:p>
        </w:tc>
        <w:tc>
          <w:tcPr>
            <w:tcW w:w="3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Receipt of Questions (Starred &amp; Unstarred)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Circulations of the Question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Preparation and submission of reply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Approval the question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Copy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Hindi section and parliament section of DAC&amp;FW (e-mail)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Copy to be uploaded on NMOOP website</w:t>
            </w:r>
          </w:p>
          <w:p w:rsidR="001A4263" w:rsidRPr="0021084D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Compilation of Questions (Starred and Unstarred) in a separate file for future reference</w:t>
            </w:r>
          </w:p>
        </w:tc>
        <w:tc>
          <w:tcPr>
            <w:tcW w:w="1842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Hon`ble AM / MoS (A)</w:t>
            </w:r>
          </w:p>
        </w:tc>
        <w:tc>
          <w:tcPr>
            <w:tcW w:w="1406" w:type="dxa"/>
          </w:tcPr>
          <w:p w:rsidR="001A4263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</w:tc>
      </w:tr>
      <w:tr w:rsidR="001A4263" w:rsidRPr="00DD51F1" w:rsidTr="003C645B">
        <w:trPr>
          <w:trHeight w:val="324"/>
        </w:trPr>
        <w:tc>
          <w:tcPr>
            <w:tcW w:w="67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VIP Reference (From Hon’ble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, Lok Sabha &amp; Rajya Sabha, Unio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Ministers, State Ministers)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Circulation of the matter to prepare reply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Preparation and submission of reply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Approval of D.O. letter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Issue of the letter (e-mail/Fax/Post)</w:t>
            </w:r>
          </w:p>
        </w:tc>
        <w:tc>
          <w:tcPr>
            <w:tcW w:w="1842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Hon’ble AM, </w:t>
            </w: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Honble MoS (A)</w:t>
            </w:r>
          </w:p>
        </w:tc>
        <w:tc>
          <w:tcPr>
            <w:tcW w:w="1406" w:type="dxa"/>
          </w:tcPr>
          <w:p w:rsidR="001A4263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63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63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</w:tr>
      <w:tr w:rsidR="001A4263" w:rsidRPr="00DD51F1" w:rsidTr="003C645B">
        <w:trPr>
          <w:trHeight w:val="324"/>
        </w:trPr>
        <w:tc>
          <w:tcPr>
            <w:tcW w:w="67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Brief material for use of Hon’ble AM/MoS (A) and Senior Officers of DAC&amp;FW</w:t>
            </w:r>
          </w:p>
        </w:tc>
        <w:tc>
          <w:tcPr>
            <w:tcW w:w="3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Circulation of the question within various Divisions of DAC&amp;FW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Preparation and submission for approval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State brief note on Oil palm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State Physical and Financial Progress on oil palm </w:t>
            </w:r>
          </w:p>
        </w:tc>
        <w:tc>
          <w:tcPr>
            <w:tcW w:w="1842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 (Crops)/ Director (OS)/ AD (OP)</w:t>
            </w:r>
          </w:p>
        </w:tc>
        <w:tc>
          <w:tcPr>
            <w:tcW w:w="1406" w:type="dxa"/>
          </w:tcPr>
          <w:p w:rsidR="001A4263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63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63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 days</w:t>
            </w:r>
          </w:p>
        </w:tc>
      </w:tr>
      <w:tr w:rsidR="001A4263" w:rsidRPr="00DD51F1" w:rsidTr="003C645B">
        <w:trPr>
          <w:trHeight w:val="324"/>
        </w:trPr>
        <w:tc>
          <w:tcPr>
            <w:tcW w:w="67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PMO References</w:t>
            </w:r>
          </w:p>
        </w:tc>
        <w:tc>
          <w:tcPr>
            <w:tcW w:w="3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Preparation of reply with respect to Oil palm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Submission and Approval 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Issue of letter </w:t>
            </w:r>
          </w:p>
        </w:tc>
        <w:tc>
          <w:tcPr>
            <w:tcW w:w="1842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Secretary (AC&amp;FW)</w:t>
            </w:r>
          </w:p>
          <w:p w:rsidR="001A4263" w:rsidRPr="00DD51F1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 days</w:t>
            </w:r>
          </w:p>
        </w:tc>
      </w:tr>
      <w:tr w:rsidR="001A4263" w:rsidRPr="00DD51F1" w:rsidTr="003C645B">
        <w:trPr>
          <w:trHeight w:val="324"/>
        </w:trPr>
        <w:tc>
          <w:tcPr>
            <w:tcW w:w="67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RTI and Public Grievances related to Oil Palm </w:t>
            </w:r>
          </w:p>
        </w:tc>
        <w:tc>
          <w:tcPr>
            <w:tcW w:w="3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Preparation of reply with respect to scheme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Submission and Approval </w:t>
            </w:r>
          </w:p>
          <w:p w:rsidR="001A4263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Issue of letter</w:t>
            </w:r>
          </w:p>
          <w:p w:rsidR="001A4263" w:rsidRPr="00DD51F1" w:rsidRDefault="001A4263" w:rsidP="003C645B">
            <w:pPr>
              <w:pStyle w:val="ListParagraph"/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 (OS)/ Director (OS)</w:t>
            </w:r>
          </w:p>
        </w:tc>
        <w:tc>
          <w:tcPr>
            <w:tcW w:w="1406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 days</w:t>
            </w:r>
          </w:p>
        </w:tc>
      </w:tr>
      <w:tr w:rsidR="001A4263" w:rsidRPr="00DD51F1" w:rsidTr="003C645B">
        <w:trPr>
          <w:trHeight w:val="324"/>
        </w:trPr>
        <w:tc>
          <w:tcPr>
            <w:tcW w:w="67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Matters Related to Oil Palm Development</w:t>
            </w:r>
          </w:p>
        </w:tc>
        <w:tc>
          <w:tcPr>
            <w:tcW w:w="3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Coordination with the State Oil palm Nodal Officer 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Updating latest Oil palm production technologies 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Communication with IIOPR/tour programme</w:t>
            </w:r>
          </w:p>
        </w:tc>
        <w:tc>
          <w:tcPr>
            <w:tcW w:w="1842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ADC (OS)/ Director (OS) / AD(OP)</w:t>
            </w:r>
          </w:p>
        </w:tc>
        <w:tc>
          <w:tcPr>
            <w:tcW w:w="1406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</w:tc>
      </w:tr>
      <w:tr w:rsidR="001A4263" w:rsidRPr="00DD51F1" w:rsidTr="003C645B">
        <w:trPr>
          <w:trHeight w:val="324"/>
        </w:trPr>
        <w:tc>
          <w:tcPr>
            <w:tcW w:w="67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Matters Related to other Ministries</w:t>
            </w:r>
          </w:p>
        </w:tc>
        <w:tc>
          <w:tcPr>
            <w:tcW w:w="3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Receipt of the letter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Circulation of the matter to prepare reply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Preparation and submission of reply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Approval of D.O. letter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Issue of the letter (e-mail/Fax/Post)</w:t>
            </w:r>
          </w:p>
        </w:tc>
        <w:tc>
          <w:tcPr>
            <w:tcW w:w="1842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Joint Secretary (OS)/ ADC (OS)/ Director (OS) / AD(OP)</w:t>
            </w:r>
          </w:p>
        </w:tc>
        <w:tc>
          <w:tcPr>
            <w:tcW w:w="1406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 days</w:t>
            </w:r>
          </w:p>
        </w:tc>
      </w:tr>
      <w:tr w:rsidR="001A4263" w:rsidRPr="00DD51F1" w:rsidTr="003C645B">
        <w:trPr>
          <w:trHeight w:val="324"/>
        </w:trPr>
        <w:tc>
          <w:tcPr>
            <w:tcW w:w="675" w:type="dxa"/>
            <w:vAlign w:val="center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Coordination with Oil Palm India Limited (OPIL), Kerala</w:t>
            </w:r>
          </w:p>
        </w:tc>
        <w:tc>
          <w:tcPr>
            <w:tcW w:w="3828" w:type="dxa"/>
          </w:tcPr>
          <w:p w:rsidR="001A4263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JS(OS) and ADC(OS) are board of Director of OPIL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4" w:hanging="2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correspondence related to OPIL</w:t>
            </w:r>
          </w:p>
        </w:tc>
        <w:tc>
          <w:tcPr>
            <w:tcW w:w="1842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Joint Secretary (OS)</w:t>
            </w:r>
          </w:p>
        </w:tc>
        <w:tc>
          <w:tcPr>
            <w:tcW w:w="1406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</w:tc>
      </w:tr>
      <w:tr w:rsidR="001A4263" w:rsidRPr="00DD51F1" w:rsidTr="003C645B">
        <w:trPr>
          <w:trHeight w:val="324"/>
        </w:trPr>
        <w:tc>
          <w:tcPr>
            <w:tcW w:w="675" w:type="dxa"/>
          </w:tcPr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1701" w:type="dxa"/>
          </w:tcPr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Monitoring of NMOOP</w:t>
            </w:r>
          </w:p>
        </w:tc>
        <w:tc>
          <w:tcPr>
            <w:tcW w:w="3828" w:type="dxa"/>
          </w:tcPr>
          <w:p w:rsidR="001A4263" w:rsidRDefault="001A4263" w:rsidP="001A4263">
            <w:pPr>
              <w:pStyle w:val="ListParagraph"/>
              <w:numPr>
                <w:ilvl w:val="0"/>
                <w:numId w:val="6"/>
              </w:numPr>
              <w:ind w:left="2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Field visit to review the oil palm developmental programme under NMOOP</w:t>
            </w:r>
          </w:p>
        </w:tc>
        <w:tc>
          <w:tcPr>
            <w:tcW w:w="1842" w:type="dxa"/>
          </w:tcPr>
          <w:p w:rsidR="001A4263" w:rsidRPr="00280314" w:rsidRDefault="001A4263" w:rsidP="003C64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Joint Secretary (OS)</w:t>
            </w:r>
          </w:p>
        </w:tc>
        <w:tc>
          <w:tcPr>
            <w:tcW w:w="1406" w:type="dxa"/>
          </w:tcPr>
          <w:p w:rsidR="001A4263" w:rsidRDefault="001A4263" w:rsidP="003C645B">
            <w:pPr>
              <w:pStyle w:val="NoSpacing"/>
              <w:tabs>
                <w:tab w:val="left" w:pos="567"/>
              </w:tabs>
              <w:spacing w:line="276" w:lineRule="auto"/>
              <w:ind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days</w:t>
            </w:r>
          </w:p>
        </w:tc>
      </w:tr>
    </w:tbl>
    <w:p w:rsidR="001A4263" w:rsidRPr="005370B9" w:rsidRDefault="001A4263" w:rsidP="001A426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0B9">
        <w:rPr>
          <w:rFonts w:ascii="Times New Roman" w:hAnsi="Times New Roman" w:cs="Times New Roman"/>
          <w:b/>
          <w:sz w:val="24"/>
          <w:szCs w:val="24"/>
          <w:u w:val="single"/>
        </w:rPr>
        <w:t>TBOs/Coordination Unit</w:t>
      </w:r>
    </w:p>
    <w:p w:rsidR="001A4263" w:rsidRDefault="001A4263" w:rsidP="001A4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t>Cabin No.3, Shastri Bhawan</w:t>
      </w:r>
    </w:p>
    <w:p w:rsidR="001A4263" w:rsidRDefault="001A4263" w:rsidP="001A4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8" w:type="dxa"/>
        <w:tblLook w:val="04A0"/>
      </w:tblPr>
      <w:tblGrid>
        <w:gridCol w:w="830"/>
        <w:gridCol w:w="1798"/>
        <w:gridCol w:w="3420"/>
        <w:gridCol w:w="2070"/>
        <w:gridCol w:w="1350"/>
      </w:tblGrid>
      <w:tr w:rsidR="001A4263" w:rsidRPr="00DD51F1" w:rsidTr="003C645B">
        <w:trPr>
          <w:trHeight w:val="741"/>
          <w:tblHeader/>
        </w:trPr>
        <w:tc>
          <w:tcPr>
            <w:tcW w:w="830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98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3420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Check-list/Rules/Conditions to accomplish the task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Level of Final Disposal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Disposal (Approx.)</w:t>
            </w:r>
          </w:p>
        </w:tc>
      </w:tr>
      <w:tr w:rsidR="001A4263" w:rsidRPr="00DD51F1" w:rsidTr="003C645B">
        <w:trPr>
          <w:trHeight w:val="1855"/>
        </w:trPr>
        <w:tc>
          <w:tcPr>
            <w:tcW w:w="83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A4263" w:rsidRPr="00DD51F1" w:rsidRDefault="001A4263" w:rsidP="003C64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State-wise Annual Action Plan (AAP) and appraisal for approval.</w:t>
            </w:r>
          </w:p>
        </w:tc>
        <w:tc>
          <w:tcPr>
            <w:tcW w:w="342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Receipt of AAP from states and concerned sections (Oilseeds, Oil Palm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TBOs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) of Oilseeds Division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Scrutiny of AAP as per guideline of NMOOP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Approval of Action Plan</w:t>
            </w:r>
          </w:p>
          <w:p w:rsidR="001A4263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Issue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mission wise 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approval of AAP to the respective </w:t>
            </w:r>
            <w:r w:rsidRPr="00435376">
              <w:rPr>
                <w:rFonts w:ascii="Times New Roman" w:hAnsi="Times New Roman" w:cs="Times New Roman"/>
                <w:sz w:val="24"/>
                <w:szCs w:val="24"/>
              </w:rPr>
              <w:t xml:space="preserve">States </w:t>
            </w:r>
          </w:p>
          <w:p w:rsidR="001A4263" w:rsidRPr="00435376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Uploading the AAP in NMOOP websites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Secretary (AC&amp;FW)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15 days</w:t>
            </w:r>
          </w:p>
        </w:tc>
      </w:tr>
      <w:tr w:rsidR="001A4263" w:rsidRPr="00DD51F1" w:rsidTr="003C645B">
        <w:trPr>
          <w:trHeight w:val="299"/>
        </w:trPr>
        <w:tc>
          <w:tcPr>
            <w:tcW w:w="83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A4263" w:rsidRPr="00DD51F1" w:rsidRDefault="001A4263" w:rsidP="003C64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elease of funds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states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Correspondence with states for Monthly and quarterly progress Report </w:t>
            </w:r>
          </w:p>
          <w:p w:rsidR="001A4263" w:rsidRPr="0021084D" w:rsidRDefault="001A4263" w:rsidP="001A42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Scrutiny of the progress report 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 release of funds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ADC (OS)/ Director (OS)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 days</w:t>
            </w:r>
          </w:p>
        </w:tc>
      </w:tr>
      <w:tr w:rsidR="001A4263" w:rsidRPr="00DD51F1" w:rsidTr="003C645B">
        <w:trPr>
          <w:trHeight w:val="299"/>
        </w:trPr>
        <w:tc>
          <w:tcPr>
            <w:tcW w:w="83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A4263" w:rsidRPr="00DD51F1" w:rsidRDefault="001A4263" w:rsidP="003C64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Organizing Seminars/ Workshop/ meetings related to  NMOOP</w:t>
            </w:r>
          </w:p>
        </w:tc>
        <w:tc>
          <w:tcPr>
            <w:tcW w:w="342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Issue of letters to the concerned informing the meeting schedule. 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Preparation of the agenda material and its circulation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Preparation of proceedings in workshop/ meeting/ seminars and its circulation.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Pursuing the follow-up actions.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Joint Secretary (OS)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15 days</w:t>
            </w:r>
          </w:p>
        </w:tc>
      </w:tr>
      <w:tr w:rsidR="001A4263" w:rsidRPr="00DD51F1" w:rsidTr="003C645B">
        <w:trPr>
          <w:trHeight w:val="323"/>
        </w:trPr>
        <w:tc>
          <w:tcPr>
            <w:tcW w:w="83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Parliamentary Matters (Lok Sabha &amp; Rajya Sabha)</w:t>
            </w:r>
          </w:p>
        </w:tc>
        <w:tc>
          <w:tcPr>
            <w:tcW w:w="342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Receipt of Questions (Starred &amp; Unstarred)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Circulations of the Question to the concerned division/section.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Preparation/compilation and appraisal for approval of reply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Copy to Hindi section and parliament section of DAC&amp;FW (e-mail)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Submission of reply to Parliament cell.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Hon`ble AM /  MoS (A)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</w:tc>
      </w:tr>
      <w:tr w:rsidR="001A4263" w:rsidRPr="00DD51F1" w:rsidTr="003C645B">
        <w:trPr>
          <w:trHeight w:val="323"/>
        </w:trPr>
        <w:tc>
          <w:tcPr>
            <w:tcW w:w="83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VIP Reference (From Hon’ble Members of Parliament (MP), Lok Sabha &amp; Rajya Sabha, Union Ministers, State Ministers etc.) </w:t>
            </w:r>
          </w:p>
        </w:tc>
        <w:tc>
          <w:tcPr>
            <w:tcW w:w="342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Receipt of VIP Reference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Circulation of the matter to prepare reply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Preparation and appraisal for approval of reply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Issue of the letter (e-mail/Fax/Post)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Hon’ble AM, </w:t>
            </w: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Honble MoS (A)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</w:tr>
      <w:tr w:rsidR="001A4263" w:rsidRPr="00DD51F1" w:rsidTr="003C645B">
        <w:trPr>
          <w:trHeight w:val="323"/>
        </w:trPr>
        <w:tc>
          <w:tcPr>
            <w:tcW w:w="83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PMO References</w:t>
            </w:r>
          </w:p>
        </w:tc>
        <w:tc>
          <w:tcPr>
            <w:tcW w:w="342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Preparation of reply with respect to NMOOP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Submission for Approval 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Issue of reply 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Secretary (AC&amp;FW)</w:t>
            </w: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Joint Secretary (OS)/ ADC (OS)/ Director (OS)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 days</w:t>
            </w:r>
          </w:p>
        </w:tc>
      </w:tr>
      <w:tr w:rsidR="001A4263" w:rsidRPr="00DD51F1" w:rsidTr="003C645B">
        <w:trPr>
          <w:trHeight w:val="323"/>
        </w:trPr>
        <w:tc>
          <w:tcPr>
            <w:tcW w:w="83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RTI and Public Grievances related to 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NMOOP </w:t>
            </w:r>
          </w:p>
        </w:tc>
        <w:tc>
          <w:tcPr>
            <w:tcW w:w="342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Preparation of reply with respect to schemes of NMOOP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Submission and Approval 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Issue of letter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ADC (OS)/ Director (OS)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 days</w:t>
            </w:r>
          </w:p>
        </w:tc>
      </w:tr>
      <w:tr w:rsidR="001A4263" w:rsidRPr="00DD51F1" w:rsidTr="003C645B">
        <w:trPr>
          <w:trHeight w:val="323"/>
        </w:trPr>
        <w:tc>
          <w:tcPr>
            <w:tcW w:w="83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Matters Related to NMOOP </w:t>
            </w:r>
          </w:p>
        </w:tc>
        <w:tc>
          <w:tcPr>
            <w:tcW w:w="342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Coordination with the State Nodal Officers for NMOOP </w:t>
            </w:r>
          </w:p>
          <w:p w:rsidR="001A4263" w:rsidRPr="00DD51F1" w:rsidRDefault="001A4263" w:rsidP="003C645B">
            <w:pPr>
              <w:pStyle w:val="ListParagraph"/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ADC (OS)/ Director (OS) 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</w:tc>
      </w:tr>
      <w:tr w:rsidR="001A4263" w:rsidRPr="00DD51F1" w:rsidTr="003C645B">
        <w:trPr>
          <w:trHeight w:val="323"/>
        </w:trPr>
        <w:tc>
          <w:tcPr>
            <w:tcW w:w="83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Matters Related to other Ministries</w:t>
            </w:r>
          </w:p>
        </w:tc>
        <w:tc>
          <w:tcPr>
            <w:tcW w:w="342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Receipt of the letter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Circulation among concerned division for reply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Compilation of reply and appraisal for approval </w:t>
            </w:r>
          </w:p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Issue of the letter (e-mail/Fax/Post)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Joint Secretary (OS)/ ADC (OS)/ Director (OS) 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 days</w:t>
            </w:r>
          </w:p>
        </w:tc>
      </w:tr>
      <w:tr w:rsidR="001A4263" w:rsidRPr="00DD51F1" w:rsidTr="003C645B">
        <w:trPr>
          <w:trHeight w:val="323"/>
        </w:trPr>
        <w:tc>
          <w:tcPr>
            <w:tcW w:w="83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A4263" w:rsidRPr="00DD51F1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 of NMOOP</w:t>
            </w:r>
          </w:p>
        </w:tc>
        <w:tc>
          <w:tcPr>
            <w:tcW w:w="342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 to various states to review the implementation of NMOOP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Joint Secretary (OS)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</w:tc>
      </w:tr>
      <w:tr w:rsidR="001A4263" w:rsidRPr="00DD51F1" w:rsidTr="003C645B">
        <w:trPr>
          <w:trHeight w:val="323"/>
        </w:trPr>
        <w:tc>
          <w:tcPr>
            <w:tcW w:w="83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Any other assignments as per kind direction of Senior Officer’s</w:t>
            </w:r>
          </w:p>
        </w:tc>
        <w:tc>
          <w:tcPr>
            <w:tcW w:w="3420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As per the office procedure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Competent authority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Within stipulated time</w:t>
            </w:r>
          </w:p>
        </w:tc>
      </w:tr>
    </w:tbl>
    <w:p w:rsidR="001A4263" w:rsidRPr="00912537" w:rsidRDefault="001A4263" w:rsidP="001A426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Crop Administrative-II Unit</w:t>
      </w:r>
    </w:p>
    <w:p w:rsidR="001A4263" w:rsidRDefault="001A4263" w:rsidP="001A4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t>Room No.541, Krishi Bhawan</w:t>
      </w:r>
    </w:p>
    <w:p w:rsidR="001A4263" w:rsidRPr="00DD51F1" w:rsidRDefault="001A4263" w:rsidP="001A42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8" w:type="dxa"/>
        <w:tblLayout w:type="fixed"/>
        <w:tblLook w:val="04A0"/>
      </w:tblPr>
      <w:tblGrid>
        <w:gridCol w:w="828"/>
        <w:gridCol w:w="1800"/>
        <w:gridCol w:w="3420"/>
        <w:gridCol w:w="2070"/>
        <w:gridCol w:w="1350"/>
      </w:tblGrid>
      <w:tr w:rsidR="001A4263" w:rsidRPr="00DD51F1" w:rsidTr="003C645B">
        <w:tc>
          <w:tcPr>
            <w:tcW w:w="828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:rsidR="001A4263" w:rsidRPr="00DD51F1" w:rsidRDefault="001A4263" w:rsidP="003C645B">
            <w:pPr>
              <w:spacing w:line="276" w:lineRule="auto"/>
              <w:ind w:hanging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342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Check-List/ Rules/Conditions to accomplish the task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Level of final disposal 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Time required for disposal (working days)</w:t>
            </w:r>
          </w:p>
        </w:tc>
      </w:tr>
      <w:tr w:rsidR="001A4263" w:rsidRPr="00DD51F1" w:rsidTr="003C645B">
        <w:tc>
          <w:tcPr>
            <w:tcW w:w="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263" w:rsidRPr="00080CB8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8">
              <w:rPr>
                <w:rFonts w:ascii="Times New Roman" w:hAnsi="Times New Roman" w:cs="Times New Roman"/>
                <w:sz w:val="24"/>
                <w:szCs w:val="24"/>
              </w:rPr>
              <w:t>Diarising of incoming Dak</w:t>
            </w:r>
          </w:p>
        </w:tc>
        <w:tc>
          <w:tcPr>
            <w:tcW w:w="342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As per MOP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Section level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  day</w:t>
            </w:r>
          </w:p>
        </w:tc>
      </w:tr>
      <w:tr w:rsidR="001A4263" w:rsidRPr="00DD51F1" w:rsidTr="003C645B">
        <w:tc>
          <w:tcPr>
            <w:tcW w:w="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263" w:rsidRPr="00080CB8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8">
              <w:rPr>
                <w:rFonts w:ascii="Times New Roman" w:hAnsi="Times New Roman" w:cs="Times New Roman"/>
                <w:sz w:val="24"/>
                <w:szCs w:val="24"/>
              </w:rPr>
              <w:t xml:space="preserve">Preparation/Issue  of Sanction Orders, Bills, Creation of Sanction IDs in PFMS portal </w:t>
            </w:r>
          </w:p>
          <w:p w:rsidR="001A4263" w:rsidRPr="00080CB8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(Oilseeds)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 days</w:t>
            </w:r>
          </w:p>
        </w:tc>
      </w:tr>
      <w:tr w:rsidR="001A4263" w:rsidRPr="00DD51F1" w:rsidTr="003C645B">
        <w:tc>
          <w:tcPr>
            <w:tcW w:w="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263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8">
              <w:rPr>
                <w:rFonts w:ascii="Times New Roman" w:hAnsi="Times New Roman" w:cs="Times New Roman"/>
                <w:sz w:val="24"/>
                <w:szCs w:val="24"/>
              </w:rPr>
              <w:t xml:space="preserve">Issue of Administrative </w:t>
            </w:r>
            <w:r w:rsidRPr="00080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approval   of NMOOP</w:t>
            </w:r>
          </w:p>
          <w:p w:rsidR="001A4263" w:rsidRPr="00080CB8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NMOOP</w:t>
            </w: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Guidelines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JS(Oilseeds)</w:t>
            </w: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 days</w:t>
            </w:r>
          </w:p>
        </w:tc>
      </w:tr>
      <w:tr w:rsidR="001A4263" w:rsidRPr="00DD51F1" w:rsidTr="003C645B">
        <w:tc>
          <w:tcPr>
            <w:tcW w:w="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263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8">
              <w:rPr>
                <w:rFonts w:ascii="Times New Roman" w:hAnsi="Times New Roman" w:cs="Times New Roman"/>
                <w:sz w:val="24"/>
                <w:szCs w:val="24"/>
              </w:rPr>
              <w:t>Revalidation  of Unspent Balance  of  previous year available with States/ Implementing Agencies</w:t>
            </w:r>
          </w:p>
          <w:p w:rsidR="001A4263" w:rsidRPr="00080CB8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AS&amp;FA/JS/Director (Oilseeds)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 days</w:t>
            </w:r>
          </w:p>
        </w:tc>
      </w:tr>
      <w:tr w:rsidR="001A4263" w:rsidRPr="00DD51F1" w:rsidTr="003C645B">
        <w:tc>
          <w:tcPr>
            <w:tcW w:w="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263" w:rsidRPr="00080CB8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8">
              <w:rPr>
                <w:rFonts w:ascii="Times New Roman" w:hAnsi="Times New Roman" w:cs="Times New Roman"/>
                <w:sz w:val="24"/>
                <w:szCs w:val="24"/>
              </w:rPr>
              <w:t xml:space="preserve"> Reports and Returns</w:t>
            </w:r>
          </w:p>
        </w:tc>
        <w:tc>
          <w:tcPr>
            <w:tcW w:w="3420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Director (Oilseeds)/</w:t>
            </w: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US(Oilseeds)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2 days.</w:t>
            </w:r>
          </w:p>
        </w:tc>
      </w:tr>
      <w:tr w:rsidR="001A4263" w:rsidRPr="00DD51F1" w:rsidTr="003C645B">
        <w:tc>
          <w:tcPr>
            <w:tcW w:w="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263" w:rsidRPr="00080CB8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8">
              <w:rPr>
                <w:rFonts w:ascii="Times New Roman" w:hAnsi="Times New Roman" w:cs="Times New Roman"/>
                <w:sz w:val="24"/>
                <w:szCs w:val="24"/>
              </w:rPr>
              <w:t>Providing financial Information of NMOOP to B&amp;A, PC,GC &amp; Policy Divisions</w:t>
            </w:r>
          </w:p>
        </w:tc>
        <w:tc>
          <w:tcPr>
            <w:tcW w:w="3420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Director (Oilseeds)/</w:t>
            </w: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US(Oilseeds)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2 days.</w:t>
            </w:r>
          </w:p>
        </w:tc>
      </w:tr>
      <w:tr w:rsidR="001A4263" w:rsidRPr="00DD51F1" w:rsidTr="003C645B">
        <w:tc>
          <w:tcPr>
            <w:tcW w:w="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263" w:rsidRPr="00080CB8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8">
              <w:rPr>
                <w:rFonts w:ascii="Times New Roman" w:hAnsi="Times New Roman" w:cs="Times New Roman"/>
                <w:sz w:val="24"/>
                <w:szCs w:val="24"/>
              </w:rPr>
              <w:t>Providing information of Parliament Questions to the Coordination Section of the Division.</w:t>
            </w:r>
          </w:p>
        </w:tc>
        <w:tc>
          <w:tcPr>
            <w:tcW w:w="3420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Director (Oilseeds) US(Oilseeds)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63" w:rsidRPr="00DD51F1" w:rsidTr="003C645B">
        <w:tc>
          <w:tcPr>
            <w:tcW w:w="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263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8">
              <w:rPr>
                <w:rFonts w:ascii="Times New Roman" w:hAnsi="Times New Roman" w:cs="Times New Roman"/>
                <w:sz w:val="24"/>
                <w:szCs w:val="24"/>
              </w:rPr>
              <w:t>Providing information under RTI Act to the Coordination Section of the Division.</w:t>
            </w:r>
          </w:p>
          <w:p w:rsidR="001A4263" w:rsidRPr="00080CB8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As per RTI Act-2005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(Oilseeds)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2  days</w:t>
            </w:r>
          </w:p>
        </w:tc>
      </w:tr>
      <w:tr w:rsidR="001A4263" w:rsidRPr="00DD51F1" w:rsidTr="003C645B">
        <w:tc>
          <w:tcPr>
            <w:tcW w:w="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263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8">
              <w:rPr>
                <w:rFonts w:ascii="Times New Roman" w:hAnsi="Times New Roman" w:cs="Times New Roman"/>
                <w:sz w:val="24"/>
                <w:szCs w:val="24"/>
              </w:rPr>
              <w:t xml:space="preserve">Compiling information regarding BE/RE, Demand for Grants, </w:t>
            </w:r>
            <w:r w:rsidRPr="00080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Parliamentary Standing Committee </w:t>
            </w:r>
          </w:p>
          <w:p w:rsidR="001A4263" w:rsidRPr="00080CB8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 per instructions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of Budget Division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JS(Oilseeds)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5-7 days.</w:t>
            </w:r>
          </w:p>
        </w:tc>
      </w:tr>
      <w:tr w:rsidR="001A4263" w:rsidRPr="00DD51F1" w:rsidTr="003C645B">
        <w:tc>
          <w:tcPr>
            <w:tcW w:w="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263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8">
              <w:rPr>
                <w:rFonts w:ascii="Times New Roman" w:hAnsi="Times New Roman" w:cs="Times New Roman"/>
                <w:sz w:val="24"/>
                <w:szCs w:val="24"/>
              </w:rPr>
              <w:t xml:space="preserve">Compiling information regarding Outcome Budget/Budget related matters </w:t>
            </w:r>
          </w:p>
          <w:p w:rsidR="001A4263" w:rsidRPr="00080CB8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JS(Oilseeds)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3-5 days.</w:t>
            </w: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63" w:rsidRPr="00DD51F1" w:rsidTr="003C645B">
        <w:tc>
          <w:tcPr>
            <w:tcW w:w="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263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8">
              <w:rPr>
                <w:rFonts w:ascii="Times New Roman" w:hAnsi="Times New Roman" w:cs="Times New Roman"/>
                <w:sz w:val="24"/>
                <w:szCs w:val="24"/>
              </w:rPr>
              <w:t xml:space="preserve">SOM- Providing financial information to OS Section </w:t>
            </w:r>
          </w:p>
          <w:p w:rsidR="001A4263" w:rsidRPr="00080CB8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JS(Oilseeds)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 day.</w:t>
            </w:r>
          </w:p>
        </w:tc>
      </w:tr>
      <w:tr w:rsidR="001A4263" w:rsidRPr="00DD51F1" w:rsidTr="003C645B">
        <w:tc>
          <w:tcPr>
            <w:tcW w:w="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263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8">
              <w:rPr>
                <w:rFonts w:ascii="Times New Roman" w:hAnsi="Times New Roman" w:cs="Times New Roman"/>
                <w:sz w:val="24"/>
                <w:szCs w:val="24"/>
              </w:rPr>
              <w:t xml:space="preserve">Giving Financial information to the Officers and Consultants </w:t>
            </w:r>
            <w:proofErr w:type="gramStart"/>
            <w:r w:rsidRPr="00080CB8">
              <w:rPr>
                <w:rFonts w:ascii="Times New Roman" w:hAnsi="Times New Roman" w:cs="Times New Roman"/>
                <w:sz w:val="24"/>
                <w:szCs w:val="24"/>
              </w:rPr>
              <w:t>in  Oilseeds</w:t>
            </w:r>
            <w:proofErr w:type="gramEnd"/>
            <w:r w:rsidRPr="00080CB8">
              <w:rPr>
                <w:rFonts w:ascii="Times New Roman" w:hAnsi="Times New Roman" w:cs="Times New Roman"/>
                <w:sz w:val="24"/>
                <w:szCs w:val="24"/>
              </w:rPr>
              <w:t xml:space="preserve"> Division as and when required .</w:t>
            </w:r>
          </w:p>
          <w:p w:rsidR="001A4263" w:rsidRPr="00080CB8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SO(CA-II)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 day.</w:t>
            </w:r>
          </w:p>
        </w:tc>
      </w:tr>
      <w:tr w:rsidR="001A4263" w:rsidRPr="00DD51F1" w:rsidTr="003C645B">
        <w:tc>
          <w:tcPr>
            <w:tcW w:w="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263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8">
              <w:rPr>
                <w:rFonts w:ascii="Times New Roman" w:hAnsi="Times New Roman" w:cs="Times New Roman"/>
                <w:sz w:val="24"/>
                <w:szCs w:val="24"/>
              </w:rPr>
              <w:t xml:space="preserve">Recording and weeding out of files </w:t>
            </w:r>
          </w:p>
          <w:p w:rsidR="001A4263" w:rsidRPr="00080CB8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As per MoP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(Oilseeds)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Once </w:t>
            </w:r>
            <w:proofErr w:type="gramStart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in  three</w:t>
            </w:r>
            <w:proofErr w:type="gramEnd"/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months.</w:t>
            </w:r>
          </w:p>
        </w:tc>
      </w:tr>
      <w:tr w:rsidR="001A4263" w:rsidRPr="00DD51F1" w:rsidTr="003C645B">
        <w:tc>
          <w:tcPr>
            <w:tcW w:w="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263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8">
              <w:rPr>
                <w:rFonts w:ascii="Times New Roman" w:hAnsi="Times New Roman" w:cs="Times New Roman"/>
                <w:sz w:val="24"/>
                <w:szCs w:val="24"/>
              </w:rPr>
              <w:t>Information related to Audit Paras</w:t>
            </w:r>
          </w:p>
          <w:p w:rsidR="001A4263" w:rsidRPr="00080CB8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(Oilseeds)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</w:tr>
      <w:tr w:rsidR="001A4263" w:rsidRPr="00DD51F1" w:rsidTr="003C645B">
        <w:tc>
          <w:tcPr>
            <w:tcW w:w="828" w:type="dxa"/>
          </w:tcPr>
          <w:p w:rsidR="001A4263" w:rsidRPr="00DD51F1" w:rsidRDefault="001A4263" w:rsidP="001A4263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263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8">
              <w:rPr>
                <w:rFonts w:ascii="Times New Roman" w:hAnsi="Times New Roman" w:cs="Times New Roman"/>
                <w:sz w:val="24"/>
                <w:szCs w:val="24"/>
              </w:rPr>
              <w:t>Maintaining Expenditure Register</w:t>
            </w:r>
          </w:p>
          <w:p w:rsidR="001A4263" w:rsidRPr="00080CB8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A4263" w:rsidRPr="00DD51F1" w:rsidRDefault="001A4263" w:rsidP="003C6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As per GFR</w:t>
            </w:r>
          </w:p>
        </w:tc>
        <w:tc>
          <w:tcPr>
            <w:tcW w:w="2070" w:type="dxa"/>
          </w:tcPr>
          <w:p w:rsidR="001A4263" w:rsidRPr="00DD51F1" w:rsidRDefault="001A4263" w:rsidP="003C6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    --</w:t>
            </w:r>
          </w:p>
        </w:tc>
        <w:tc>
          <w:tcPr>
            <w:tcW w:w="1350" w:type="dxa"/>
          </w:tcPr>
          <w:p w:rsidR="001A4263" w:rsidRPr="00DD51F1" w:rsidRDefault="001A4263" w:rsidP="003C645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Same day</w:t>
            </w:r>
          </w:p>
        </w:tc>
      </w:tr>
    </w:tbl>
    <w:p w:rsidR="001A4263" w:rsidRDefault="001A4263" w:rsidP="001A4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263" w:rsidRDefault="001A4263" w:rsidP="001A4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263" w:rsidRDefault="001A4263" w:rsidP="001A4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263" w:rsidRDefault="001A4263" w:rsidP="001A4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263" w:rsidRDefault="001A4263" w:rsidP="001A4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263" w:rsidRPr="004E7364" w:rsidRDefault="001A4263" w:rsidP="001A4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73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Crop Administrative</w:t>
      </w:r>
      <w:r w:rsidRPr="004E73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-VI Unit</w:t>
      </w:r>
    </w:p>
    <w:p w:rsidR="001A4263" w:rsidRDefault="001A4263" w:rsidP="001A42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D4E">
        <w:rPr>
          <w:rFonts w:ascii="Times New Roman" w:hAnsi="Times New Roman" w:cs="Times New Roman"/>
          <w:b/>
          <w:sz w:val="24"/>
          <w:szCs w:val="24"/>
        </w:rPr>
        <w:t>Room No.480, Krishi Bhawan</w:t>
      </w:r>
    </w:p>
    <w:p w:rsidR="001A4263" w:rsidRPr="00DD51F1" w:rsidRDefault="001A4263" w:rsidP="001A4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1865"/>
        <w:gridCol w:w="3420"/>
        <w:gridCol w:w="2036"/>
        <w:gridCol w:w="1384"/>
      </w:tblGrid>
      <w:tr w:rsidR="001A4263" w:rsidRPr="00515C68" w:rsidTr="003C645B">
        <w:tc>
          <w:tcPr>
            <w:tcW w:w="763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865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3420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Check list/Rule/ Conditions to accomplish the task </w:t>
            </w:r>
          </w:p>
        </w:tc>
        <w:tc>
          <w:tcPr>
            <w:tcW w:w="2036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of final disposal</w:t>
            </w:r>
          </w:p>
        </w:tc>
        <w:tc>
          <w:tcPr>
            <w:tcW w:w="1384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required for disposal (working days)</w:t>
            </w:r>
          </w:p>
        </w:tc>
      </w:tr>
      <w:tr w:rsidR="001A4263" w:rsidRPr="00515C68" w:rsidTr="003C645B">
        <w:tc>
          <w:tcPr>
            <w:tcW w:w="763" w:type="dxa"/>
          </w:tcPr>
          <w:p w:rsidR="001A4263" w:rsidRPr="00515C68" w:rsidRDefault="001A4263" w:rsidP="001A42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Diarizing of incoming Dak</w:t>
            </w:r>
          </w:p>
        </w:tc>
        <w:tc>
          <w:tcPr>
            <w:tcW w:w="3420" w:type="dxa"/>
            <w:vAlign w:val="center"/>
          </w:tcPr>
          <w:p w:rsidR="001A4263" w:rsidRPr="00515C68" w:rsidRDefault="001A4263" w:rsidP="003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As per MOP</w:t>
            </w:r>
          </w:p>
        </w:tc>
        <w:tc>
          <w:tcPr>
            <w:tcW w:w="2036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Section level</w:t>
            </w:r>
          </w:p>
        </w:tc>
        <w:tc>
          <w:tcPr>
            <w:tcW w:w="1384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1 day</w:t>
            </w:r>
          </w:p>
        </w:tc>
      </w:tr>
      <w:tr w:rsidR="001A4263" w:rsidRPr="00515C68" w:rsidTr="003C645B">
        <w:tc>
          <w:tcPr>
            <w:tcW w:w="763" w:type="dxa"/>
          </w:tcPr>
          <w:p w:rsidR="001A4263" w:rsidRPr="00515C68" w:rsidRDefault="001A4263" w:rsidP="001A42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Providing information related to CA-VI section to B&amp;A, PC, GC &amp; Policy Divisions</w:t>
            </w:r>
          </w:p>
        </w:tc>
        <w:tc>
          <w:tcPr>
            <w:tcW w:w="3420" w:type="dxa"/>
          </w:tcPr>
          <w:p w:rsidR="001A4263" w:rsidRPr="00515C68" w:rsidRDefault="001A4263" w:rsidP="003C645B">
            <w:pPr>
              <w:tabs>
                <w:tab w:val="center" w:pos="1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36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(Oilseeds)/US (CA-VI)</w:t>
            </w:r>
          </w:p>
        </w:tc>
        <w:tc>
          <w:tcPr>
            <w:tcW w:w="1384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2 days</w:t>
            </w:r>
          </w:p>
        </w:tc>
      </w:tr>
      <w:tr w:rsidR="001A4263" w:rsidRPr="00515C68" w:rsidTr="003C645B">
        <w:tc>
          <w:tcPr>
            <w:tcW w:w="763" w:type="dxa"/>
          </w:tcPr>
          <w:p w:rsidR="001A4263" w:rsidRPr="00515C68" w:rsidRDefault="001A4263" w:rsidP="001A42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matters related to DOD Hyderabad.</w:t>
            </w:r>
          </w:p>
        </w:tc>
        <w:tc>
          <w:tcPr>
            <w:tcW w:w="3420" w:type="dxa"/>
          </w:tcPr>
          <w:p w:rsidR="001A4263" w:rsidRPr="00515C68" w:rsidRDefault="001A4263" w:rsidP="003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36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(Oilseeds)</w:t>
            </w:r>
          </w:p>
        </w:tc>
        <w:tc>
          <w:tcPr>
            <w:tcW w:w="1384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3 days</w:t>
            </w:r>
          </w:p>
        </w:tc>
      </w:tr>
      <w:tr w:rsidR="001A4263" w:rsidRPr="00515C68" w:rsidTr="003C645B">
        <w:tc>
          <w:tcPr>
            <w:tcW w:w="763" w:type="dxa"/>
          </w:tcPr>
          <w:p w:rsidR="001A4263" w:rsidRPr="00515C68" w:rsidRDefault="001A4263" w:rsidP="001A42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Revalidation of UB of previous year available with DOD, Hyderabad</w:t>
            </w:r>
          </w:p>
        </w:tc>
        <w:tc>
          <w:tcPr>
            <w:tcW w:w="3420" w:type="dxa"/>
          </w:tcPr>
          <w:p w:rsidR="001A4263" w:rsidRPr="00515C68" w:rsidRDefault="001A4263" w:rsidP="003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36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AS&amp;FA/JS (Oilseeds)/JS (OS)/IFD</w:t>
            </w:r>
          </w:p>
        </w:tc>
        <w:tc>
          <w:tcPr>
            <w:tcW w:w="1384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5-7 days</w:t>
            </w:r>
          </w:p>
        </w:tc>
      </w:tr>
      <w:tr w:rsidR="001A4263" w:rsidRPr="00515C68" w:rsidTr="003C645B">
        <w:tc>
          <w:tcPr>
            <w:tcW w:w="763" w:type="dxa"/>
          </w:tcPr>
          <w:p w:rsidR="001A4263" w:rsidRPr="00515C68" w:rsidRDefault="001A4263" w:rsidP="001A42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Report and Returns</w:t>
            </w:r>
          </w:p>
        </w:tc>
        <w:tc>
          <w:tcPr>
            <w:tcW w:w="3420" w:type="dxa"/>
          </w:tcPr>
          <w:p w:rsidR="001A4263" w:rsidRPr="00515C68" w:rsidRDefault="001A4263" w:rsidP="003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36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(Oilseeds)/US (CA-VI)</w:t>
            </w:r>
          </w:p>
        </w:tc>
        <w:tc>
          <w:tcPr>
            <w:tcW w:w="1384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2 days</w:t>
            </w:r>
          </w:p>
        </w:tc>
      </w:tr>
      <w:tr w:rsidR="001A4263" w:rsidRPr="00515C68" w:rsidTr="003C645B">
        <w:tc>
          <w:tcPr>
            <w:tcW w:w="763" w:type="dxa"/>
          </w:tcPr>
          <w:p w:rsidR="001A4263" w:rsidRPr="00515C68" w:rsidRDefault="001A4263" w:rsidP="001A42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Providing information of Parliament Questions to AD (Coord.) oilseeds, Min. of New &amp; Renewal Energy. </w:t>
            </w:r>
          </w:p>
        </w:tc>
        <w:tc>
          <w:tcPr>
            <w:tcW w:w="3420" w:type="dxa"/>
          </w:tcPr>
          <w:p w:rsidR="001A4263" w:rsidRPr="00515C68" w:rsidRDefault="001A4263" w:rsidP="003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36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(Oilseeds)/US (CA-VI)</w:t>
            </w:r>
          </w:p>
        </w:tc>
        <w:tc>
          <w:tcPr>
            <w:tcW w:w="1384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1 day</w:t>
            </w:r>
          </w:p>
        </w:tc>
      </w:tr>
      <w:tr w:rsidR="001A4263" w:rsidRPr="00515C68" w:rsidTr="003C645B">
        <w:tc>
          <w:tcPr>
            <w:tcW w:w="763" w:type="dxa"/>
          </w:tcPr>
          <w:p w:rsidR="001A4263" w:rsidRPr="00515C68" w:rsidRDefault="001A4263" w:rsidP="001A42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Providing information </w:t>
            </w: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under RTI Act &amp; Public Grievances.</w:t>
            </w:r>
          </w:p>
        </w:tc>
        <w:tc>
          <w:tcPr>
            <w:tcW w:w="3420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As per RTI/public grievance </w:t>
            </w: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Act-2005</w:t>
            </w:r>
          </w:p>
        </w:tc>
        <w:tc>
          <w:tcPr>
            <w:tcW w:w="2036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Director (Oilseeds)/JS </w:t>
            </w: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(Oilseeds)</w:t>
            </w:r>
          </w:p>
        </w:tc>
        <w:tc>
          <w:tcPr>
            <w:tcW w:w="1384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7-9 days</w:t>
            </w:r>
          </w:p>
        </w:tc>
      </w:tr>
      <w:tr w:rsidR="001A4263" w:rsidRPr="00515C68" w:rsidTr="003C645B">
        <w:tc>
          <w:tcPr>
            <w:tcW w:w="763" w:type="dxa"/>
          </w:tcPr>
          <w:p w:rsidR="001A4263" w:rsidRPr="00515C68" w:rsidRDefault="001A4263" w:rsidP="001A42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Providing  information to VIP references</w:t>
            </w:r>
          </w:p>
        </w:tc>
        <w:tc>
          <w:tcPr>
            <w:tcW w:w="3420" w:type="dxa"/>
          </w:tcPr>
          <w:p w:rsidR="001A4263" w:rsidRPr="00515C68" w:rsidRDefault="001A4263" w:rsidP="003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36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JS (Oilseeds)</w:t>
            </w:r>
          </w:p>
        </w:tc>
        <w:tc>
          <w:tcPr>
            <w:tcW w:w="1384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3-4 days</w:t>
            </w:r>
          </w:p>
        </w:tc>
      </w:tr>
      <w:tr w:rsidR="001A4263" w:rsidRPr="00515C68" w:rsidTr="003C645B">
        <w:tc>
          <w:tcPr>
            <w:tcW w:w="763" w:type="dxa"/>
          </w:tcPr>
          <w:p w:rsidR="001A4263" w:rsidRPr="00515C68" w:rsidRDefault="001A4263" w:rsidP="001A42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 of reply in court cases.</w:t>
            </w:r>
          </w:p>
        </w:tc>
        <w:tc>
          <w:tcPr>
            <w:tcW w:w="3420" w:type="dxa"/>
          </w:tcPr>
          <w:p w:rsidR="001A4263" w:rsidRPr="00515C68" w:rsidRDefault="001A4263" w:rsidP="003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36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JS (Oilseeds)</w:t>
            </w:r>
          </w:p>
        </w:tc>
        <w:tc>
          <w:tcPr>
            <w:tcW w:w="1384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5 days</w:t>
            </w:r>
          </w:p>
        </w:tc>
      </w:tr>
      <w:tr w:rsidR="001A4263" w:rsidRPr="00515C68" w:rsidTr="003C645B">
        <w:tc>
          <w:tcPr>
            <w:tcW w:w="763" w:type="dxa"/>
          </w:tcPr>
          <w:p w:rsidR="001A4263" w:rsidRPr="00515C68" w:rsidRDefault="001A4263" w:rsidP="001A42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Administrative matters  related to Surplus Staff Establishment </w:t>
            </w:r>
          </w:p>
        </w:tc>
        <w:tc>
          <w:tcPr>
            <w:tcW w:w="3420" w:type="dxa"/>
          </w:tcPr>
          <w:p w:rsidR="001A4263" w:rsidRPr="00515C68" w:rsidRDefault="001A4263" w:rsidP="003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36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JS (Oilseeds)</w:t>
            </w:r>
          </w:p>
        </w:tc>
        <w:tc>
          <w:tcPr>
            <w:tcW w:w="1384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7-9 days</w:t>
            </w:r>
          </w:p>
        </w:tc>
      </w:tr>
      <w:tr w:rsidR="001A4263" w:rsidRPr="00515C68" w:rsidTr="003C645B">
        <w:tc>
          <w:tcPr>
            <w:tcW w:w="763" w:type="dxa"/>
          </w:tcPr>
          <w:p w:rsidR="001A4263" w:rsidRPr="00515C68" w:rsidRDefault="001A4263" w:rsidP="001A42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Compiling  information regarding BE/RE, Demand for Grants, Parliamentary Standing Committee</w:t>
            </w:r>
          </w:p>
        </w:tc>
        <w:tc>
          <w:tcPr>
            <w:tcW w:w="3420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As per instruction of Budget Division</w:t>
            </w:r>
          </w:p>
        </w:tc>
        <w:tc>
          <w:tcPr>
            <w:tcW w:w="2036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JS (OS)</w:t>
            </w:r>
          </w:p>
        </w:tc>
        <w:tc>
          <w:tcPr>
            <w:tcW w:w="1384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5-7 days</w:t>
            </w:r>
          </w:p>
        </w:tc>
      </w:tr>
      <w:tr w:rsidR="001A4263" w:rsidRPr="00515C68" w:rsidTr="003C645B">
        <w:tc>
          <w:tcPr>
            <w:tcW w:w="763" w:type="dxa"/>
          </w:tcPr>
          <w:p w:rsidR="001A4263" w:rsidRPr="00515C68" w:rsidRDefault="001A4263" w:rsidP="001A42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Compiling  information regarding Outcome Budget/Budget related matter</w:t>
            </w:r>
          </w:p>
        </w:tc>
        <w:tc>
          <w:tcPr>
            <w:tcW w:w="3420" w:type="dxa"/>
          </w:tcPr>
          <w:p w:rsidR="001A4263" w:rsidRPr="00515C68" w:rsidRDefault="001A4263" w:rsidP="003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2036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JS (Oilseeds)</w:t>
            </w:r>
          </w:p>
        </w:tc>
        <w:tc>
          <w:tcPr>
            <w:tcW w:w="1384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3-5 days</w:t>
            </w:r>
          </w:p>
        </w:tc>
      </w:tr>
      <w:tr w:rsidR="001A4263" w:rsidRPr="00515C68" w:rsidTr="003C645B">
        <w:tc>
          <w:tcPr>
            <w:tcW w:w="763" w:type="dxa"/>
          </w:tcPr>
          <w:p w:rsidR="001A4263" w:rsidRPr="00515C68" w:rsidRDefault="001A4263" w:rsidP="001A42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Recording and weeding out of files</w:t>
            </w:r>
          </w:p>
        </w:tc>
        <w:tc>
          <w:tcPr>
            <w:tcW w:w="3420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As per MoP</w:t>
            </w:r>
          </w:p>
        </w:tc>
        <w:tc>
          <w:tcPr>
            <w:tcW w:w="2036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(Oilseeds)</w:t>
            </w:r>
          </w:p>
        </w:tc>
        <w:tc>
          <w:tcPr>
            <w:tcW w:w="1384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One in three months</w:t>
            </w:r>
          </w:p>
        </w:tc>
      </w:tr>
      <w:tr w:rsidR="001A4263" w:rsidRPr="00515C68" w:rsidTr="003C645B">
        <w:tc>
          <w:tcPr>
            <w:tcW w:w="763" w:type="dxa"/>
          </w:tcPr>
          <w:p w:rsidR="001A4263" w:rsidRPr="00515C68" w:rsidRDefault="001A4263" w:rsidP="001A42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SOM – Providing information to Oilseed Section</w:t>
            </w:r>
          </w:p>
        </w:tc>
        <w:tc>
          <w:tcPr>
            <w:tcW w:w="3420" w:type="dxa"/>
          </w:tcPr>
          <w:p w:rsidR="001A4263" w:rsidRPr="00515C68" w:rsidRDefault="001A4263" w:rsidP="003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36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JS (Oilseeds)/ Director (OS)</w:t>
            </w:r>
          </w:p>
        </w:tc>
        <w:tc>
          <w:tcPr>
            <w:tcW w:w="1384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1 day</w:t>
            </w:r>
          </w:p>
        </w:tc>
      </w:tr>
      <w:tr w:rsidR="001A4263" w:rsidRPr="00515C68" w:rsidTr="003C645B">
        <w:tc>
          <w:tcPr>
            <w:tcW w:w="763" w:type="dxa"/>
          </w:tcPr>
          <w:p w:rsidR="001A4263" w:rsidRPr="00515C68" w:rsidRDefault="001A4263" w:rsidP="001A42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Examination of TA bills, Tuition Fees, Medical reimbursement, </w:t>
            </w: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LTC, GPF advance, and other advances of the Surplus Staff Establishment.</w:t>
            </w:r>
          </w:p>
        </w:tc>
        <w:tc>
          <w:tcPr>
            <w:tcW w:w="3420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 per rule of GoI</w:t>
            </w:r>
          </w:p>
        </w:tc>
        <w:tc>
          <w:tcPr>
            <w:tcW w:w="2036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(Oilseeds)/ JS (Oilseeds)</w:t>
            </w:r>
          </w:p>
        </w:tc>
        <w:tc>
          <w:tcPr>
            <w:tcW w:w="1384" w:type="dxa"/>
          </w:tcPr>
          <w:p w:rsidR="001A4263" w:rsidRPr="00515C68" w:rsidRDefault="001A4263" w:rsidP="003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8">
              <w:rPr>
                <w:rFonts w:ascii="Times New Roman" w:eastAsia="Times New Roman" w:hAnsi="Times New Roman" w:cs="Times New Roman"/>
                <w:sz w:val="24"/>
                <w:szCs w:val="24"/>
              </w:rPr>
              <w:t>7 days</w:t>
            </w:r>
          </w:p>
        </w:tc>
      </w:tr>
    </w:tbl>
    <w:p w:rsidR="001A4263" w:rsidRDefault="001A4263" w:rsidP="001A42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263" w:rsidRDefault="001A4263" w:rsidP="001A42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263" w:rsidRPr="00460D4E" w:rsidRDefault="001A4263" w:rsidP="001A42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D4E">
        <w:rPr>
          <w:rFonts w:ascii="Times New Roman" w:hAnsi="Times New Roman" w:cs="Times New Roman"/>
          <w:b/>
          <w:sz w:val="24"/>
          <w:szCs w:val="24"/>
          <w:u w:val="single"/>
        </w:rPr>
        <w:t>Administration &amp; Coordination (Oilseeds)</w:t>
      </w:r>
    </w:p>
    <w:p w:rsidR="001A4263" w:rsidRPr="00460D4E" w:rsidRDefault="001A4263" w:rsidP="001A4263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D4E">
        <w:rPr>
          <w:rFonts w:ascii="Times New Roman" w:hAnsi="Times New Roman" w:cs="Times New Roman"/>
          <w:b/>
          <w:sz w:val="24"/>
          <w:szCs w:val="24"/>
        </w:rPr>
        <w:t>Cabin No.14, Shastri Bhawan</w:t>
      </w:r>
    </w:p>
    <w:tbl>
      <w:tblPr>
        <w:tblStyle w:val="TableGrid"/>
        <w:tblW w:w="5122" w:type="pct"/>
        <w:tblLayout w:type="fixed"/>
        <w:tblLook w:val="04A0"/>
      </w:tblPr>
      <w:tblGrid>
        <w:gridCol w:w="763"/>
        <w:gridCol w:w="1954"/>
        <w:gridCol w:w="3331"/>
        <w:gridCol w:w="2070"/>
        <w:gridCol w:w="1350"/>
      </w:tblGrid>
      <w:tr w:rsidR="001A4263" w:rsidRPr="00043DFA" w:rsidTr="003C645B">
        <w:trPr>
          <w:trHeight w:val="1220"/>
        </w:trPr>
        <w:tc>
          <w:tcPr>
            <w:tcW w:w="403" w:type="pct"/>
            <w:vAlign w:val="center"/>
          </w:tcPr>
          <w:p w:rsidR="001A4263" w:rsidRPr="00043DFA" w:rsidRDefault="001A4263" w:rsidP="003C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032" w:type="pct"/>
            <w:vAlign w:val="center"/>
          </w:tcPr>
          <w:p w:rsidR="001A4263" w:rsidRPr="00043DFA" w:rsidRDefault="001A4263" w:rsidP="003C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759" w:type="pct"/>
            <w:vAlign w:val="center"/>
          </w:tcPr>
          <w:p w:rsidR="001A4263" w:rsidRPr="00043DFA" w:rsidRDefault="001A4263" w:rsidP="003C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b/>
                <w:sz w:val="24"/>
                <w:szCs w:val="24"/>
              </w:rPr>
              <w:t>Check-list/Rules/Conditions to accomplish the task</w:t>
            </w:r>
          </w:p>
        </w:tc>
        <w:tc>
          <w:tcPr>
            <w:tcW w:w="1093" w:type="pct"/>
            <w:vAlign w:val="center"/>
          </w:tcPr>
          <w:p w:rsidR="001A4263" w:rsidRPr="00043DFA" w:rsidRDefault="001A4263" w:rsidP="003C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b/>
                <w:sz w:val="24"/>
                <w:szCs w:val="24"/>
              </w:rPr>
              <w:t>Level of Final Disposal</w:t>
            </w:r>
          </w:p>
        </w:tc>
        <w:tc>
          <w:tcPr>
            <w:tcW w:w="713" w:type="pct"/>
            <w:vAlign w:val="center"/>
          </w:tcPr>
          <w:p w:rsidR="001A4263" w:rsidRPr="00043DFA" w:rsidRDefault="001A4263" w:rsidP="003C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b/>
                <w:sz w:val="24"/>
                <w:szCs w:val="24"/>
              </w:rPr>
              <w:t>Time Required for Disposal (Approx.)</w:t>
            </w:r>
          </w:p>
        </w:tc>
      </w:tr>
      <w:tr w:rsidR="001A4263" w:rsidRPr="00043DFA" w:rsidTr="003C645B">
        <w:trPr>
          <w:trHeight w:val="1220"/>
        </w:trPr>
        <w:tc>
          <w:tcPr>
            <w:tcW w:w="403" w:type="pct"/>
            <w:vAlign w:val="center"/>
          </w:tcPr>
          <w:p w:rsidR="001A4263" w:rsidRPr="00043DFA" w:rsidRDefault="001A4263" w:rsidP="003C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2" w:type="pct"/>
          </w:tcPr>
          <w:p w:rsidR="001A4263" w:rsidRPr="00043DFA" w:rsidRDefault="001A4263" w:rsidP="001A4263">
            <w:pPr>
              <w:pStyle w:val="ListParagraph"/>
              <w:numPr>
                <w:ilvl w:val="0"/>
                <w:numId w:val="9"/>
              </w:numPr>
              <w:ind w:left="-1257" w:right="-738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Salary of NMOOP (TSG) Staff and their related matters</w:t>
            </w:r>
          </w:p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1A4263" w:rsidRPr="00043DFA" w:rsidRDefault="001A4263" w:rsidP="001A426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 xml:space="preserve">Collect the attendance 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Submit file for approval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Issue of Sanction</w:t>
            </w:r>
          </w:p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Director OS)</w:t>
            </w:r>
          </w:p>
        </w:tc>
        <w:tc>
          <w:tcPr>
            <w:tcW w:w="71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</w:tr>
      <w:tr w:rsidR="001A4263" w:rsidRPr="00043DFA" w:rsidTr="003C645B">
        <w:trPr>
          <w:trHeight w:val="1695"/>
        </w:trPr>
        <w:tc>
          <w:tcPr>
            <w:tcW w:w="403" w:type="pct"/>
            <w:vAlign w:val="center"/>
          </w:tcPr>
          <w:p w:rsidR="001A4263" w:rsidRPr="00043DFA" w:rsidRDefault="001A4263" w:rsidP="003C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2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RTI matters and Appeals</w:t>
            </w:r>
          </w:p>
        </w:tc>
        <w:tc>
          <w:tcPr>
            <w:tcW w:w="1759" w:type="pct"/>
          </w:tcPr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Receipt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Submit for approval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For Hindi translation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Reply to concerned applicant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Copy to programmer/Guard file</w:t>
            </w:r>
          </w:p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Dir/JS(OS)</w:t>
            </w:r>
          </w:p>
        </w:tc>
        <w:tc>
          <w:tcPr>
            <w:tcW w:w="71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07 days</w:t>
            </w:r>
          </w:p>
        </w:tc>
      </w:tr>
      <w:tr w:rsidR="001A4263" w:rsidRPr="00043DFA" w:rsidTr="003C645B">
        <w:trPr>
          <w:trHeight w:val="1220"/>
        </w:trPr>
        <w:tc>
          <w:tcPr>
            <w:tcW w:w="403" w:type="pct"/>
            <w:vAlign w:val="center"/>
          </w:tcPr>
          <w:p w:rsidR="001A4263" w:rsidRPr="00043DFA" w:rsidRDefault="001A4263" w:rsidP="003C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2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Material received from various Divisions/Sections</w:t>
            </w:r>
          </w:p>
        </w:tc>
        <w:tc>
          <w:tcPr>
            <w:tcW w:w="1759" w:type="pct"/>
          </w:tcPr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Receipt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Circulate within the Division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Collect/compile information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Submit for approval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Letter issue/copy to Guard file</w:t>
            </w:r>
          </w:p>
        </w:tc>
        <w:tc>
          <w:tcPr>
            <w:tcW w:w="109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US(OS)/Dir(OS)</w:t>
            </w:r>
          </w:p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07 days</w:t>
            </w:r>
          </w:p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63" w:rsidRPr="00043DFA" w:rsidTr="003C645B">
        <w:trPr>
          <w:trHeight w:val="1220"/>
        </w:trPr>
        <w:tc>
          <w:tcPr>
            <w:tcW w:w="403" w:type="pct"/>
            <w:vAlign w:val="center"/>
          </w:tcPr>
          <w:p w:rsidR="001A4263" w:rsidRPr="00043DFA" w:rsidRDefault="001A4263" w:rsidP="003C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2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Matter regarding Sanctioned Strength</w:t>
            </w:r>
          </w:p>
        </w:tc>
        <w:tc>
          <w:tcPr>
            <w:tcW w:w="1759" w:type="pct"/>
          </w:tcPr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Receipt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Submit for approval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Letter issue</w:t>
            </w:r>
          </w:p>
        </w:tc>
        <w:tc>
          <w:tcPr>
            <w:tcW w:w="109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Dir.(OS)</w:t>
            </w:r>
          </w:p>
        </w:tc>
        <w:tc>
          <w:tcPr>
            <w:tcW w:w="71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05 days</w:t>
            </w:r>
          </w:p>
        </w:tc>
      </w:tr>
      <w:tr w:rsidR="001A4263" w:rsidRPr="00043DFA" w:rsidTr="003C645B">
        <w:trPr>
          <w:trHeight w:val="1220"/>
        </w:trPr>
        <w:tc>
          <w:tcPr>
            <w:tcW w:w="403" w:type="pct"/>
            <w:vAlign w:val="center"/>
          </w:tcPr>
          <w:p w:rsidR="001A4263" w:rsidRPr="00043DFA" w:rsidRDefault="001A4263" w:rsidP="003C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2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All general administrative work Oil Seeds Division</w:t>
            </w:r>
          </w:p>
        </w:tc>
        <w:tc>
          <w:tcPr>
            <w:tcW w:w="1759" w:type="pct"/>
          </w:tcPr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Receipt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Collect the information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Submit for approval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 xml:space="preserve">Issue the letter  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US(OS)/Dir (OS)</w:t>
            </w:r>
          </w:p>
        </w:tc>
        <w:tc>
          <w:tcPr>
            <w:tcW w:w="71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04 days</w:t>
            </w:r>
          </w:p>
        </w:tc>
      </w:tr>
      <w:tr w:rsidR="001A4263" w:rsidRPr="00043DFA" w:rsidTr="003C645B">
        <w:trPr>
          <w:trHeight w:val="1220"/>
        </w:trPr>
        <w:tc>
          <w:tcPr>
            <w:tcW w:w="403" w:type="pct"/>
            <w:vAlign w:val="center"/>
          </w:tcPr>
          <w:p w:rsidR="001A4263" w:rsidRPr="00043DFA" w:rsidRDefault="001A4263" w:rsidP="003C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32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Updated material/information in respect of Oilseeds Division for Weekly Senior Officers Meeting  (SOM) to be taken by Secretary (A&amp;C)</w:t>
            </w:r>
          </w:p>
        </w:tc>
        <w:tc>
          <w:tcPr>
            <w:tcW w:w="1759" w:type="pct"/>
          </w:tcPr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Collect/compile the information from all Units/Section of OS Division.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Submit for approval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Issue to all Sr</w:t>
            </w:r>
            <w:proofErr w:type="gramStart"/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..Officers</w:t>
            </w:r>
            <w:proofErr w:type="gramEnd"/>
            <w:r w:rsidRPr="00043DFA">
              <w:rPr>
                <w:rFonts w:ascii="Times New Roman" w:hAnsi="Times New Roman" w:cs="Times New Roman"/>
                <w:sz w:val="24"/>
                <w:szCs w:val="24"/>
              </w:rPr>
              <w:t xml:space="preserve"> of the Division.</w:t>
            </w:r>
          </w:p>
        </w:tc>
        <w:tc>
          <w:tcPr>
            <w:tcW w:w="109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Dir(OS)</w:t>
            </w:r>
          </w:p>
        </w:tc>
        <w:tc>
          <w:tcPr>
            <w:tcW w:w="71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</w:tr>
      <w:tr w:rsidR="001A4263" w:rsidRPr="00043DFA" w:rsidTr="003C645B">
        <w:trPr>
          <w:trHeight w:val="1220"/>
        </w:trPr>
        <w:tc>
          <w:tcPr>
            <w:tcW w:w="403" w:type="pct"/>
            <w:vAlign w:val="center"/>
          </w:tcPr>
          <w:p w:rsidR="001A4263" w:rsidRPr="00043DFA" w:rsidRDefault="001A4263" w:rsidP="003C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2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Lok Sabha/Rajya Sabha Starred/Unstarred Question</w:t>
            </w:r>
          </w:p>
        </w:tc>
        <w:tc>
          <w:tcPr>
            <w:tcW w:w="1759" w:type="pct"/>
          </w:tcPr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Receipt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Circulate to within the Division and other Division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 xml:space="preserve">Submit for approval 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Issue the material to Hindi Unit/Parliament Unit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Copy to Programmer/Guard file</w:t>
            </w:r>
          </w:p>
          <w:p w:rsidR="001A4263" w:rsidRPr="00043DFA" w:rsidRDefault="001A4263" w:rsidP="003C645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Dir(OS)/JS(OS)</w:t>
            </w:r>
          </w:p>
        </w:tc>
        <w:tc>
          <w:tcPr>
            <w:tcW w:w="71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03 days</w:t>
            </w:r>
          </w:p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Or as early as possible</w:t>
            </w:r>
          </w:p>
        </w:tc>
      </w:tr>
      <w:tr w:rsidR="001A4263" w:rsidRPr="00043DFA" w:rsidTr="003C645B">
        <w:trPr>
          <w:trHeight w:val="1220"/>
        </w:trPr>
        <w:tc>
          <w:tcPr>
            <w:tcW w:w="40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2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 xml:space="preserve"> All Report/Returns of the various Sections</w:t>
            </w:r>
          </w:p>
        </w:tc>
        <w:tc>
          <w:tcPr>
            <w:tcW w:w="1759" w:type="pct"/>
          </w:tcPr>
          <w:p w:rsidR="001A4263" w:rsidRPr="00043DFA" w:rsidRDefault="001A4263" w:rsidP="001A426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Collect /compile the information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Submit for approval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Issue the material</w:t>
            </w:r>
          </w:p>
        </w:tc>
        <w:tc>
          <w:tcPr>
            <w:tcW w:w="109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Dir(OS)</w:t>
            </w:r>
          </w:p>
        </w:tc>
        <w:tc>
          <w:tcPr>
            <w:tcW w:w="71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07 days</w:t>
            </w:r>
          </w:p>
        </w:tc>
      </w:tr>
      <w:tr w:rsidR="001A4263" w:rsidRPr="00043DFA" w:rsidTr="003C645B">
        <w:trPr>
          <w:trHeight w:val="1220"/>
        </w:trPr>
        <w:tc>
          <w:tcPr>
            <w:tcW w:w="40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2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Monthly D.O. letter from Secretary(A&amp;C) to Cabinet Secretary</w:t>
            </w:r>
          </w:p>
        </w:tc>
        <w:tc>
          <w:tcPr>
            <w:tcW w:w="1759" w:type="pct"/>
          </w:tcPr>
          <w:p w:rsidR="001A4263" w:rsidRPr="00043DFA" w:rsidRDefault="001A4263" w:rsidP="001A426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 xml:space="preserve">Collect/compile the information 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Submit for approval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Letter/material issue</w:t>
            </w:r>
          </w:p>
        </w:tc>
        <w:tc>
          <w:tcPr>
            <w:tcW w:w="109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Dir.(OS)</w:t>
            </w:r>
          </w:p>
        </w:tc>
        <w:tc>
          <w:tcPr>
            <w:tcW w:w="71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</w:tr>
      <w:tr w:rsidR="001A4263" w:rsidRPr="00043DFA" w:rsidTr="003C645B">
        <w:trPr>
          <w:trHeight w:val="1220"/>
        </w:trPr>
        <w:tc>
          <w:tcPr>
            <w:tcW w:w="40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32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Material for Annual Report</w:t>
            </w:r>
          </w:p>
        </w:tc>
        <w:tc>
          <w:tcPr>
            <w:tcW w:w="1759" w:type="pct"/>
          </w:tcPr>
          <w:p w:rsidR="001A4263" w:rsidRPr="00043DFA" w:rsidRDefault="001A4263" w:rsidP="001A426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Receipt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Collect the material from all Units/Sections alongwith photographs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Compile the information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Submit for approval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Send to the concerned Section/Division/e-mail/Programmer</w:t>
            </w:r>
          </w:p>
        </w:tc>
        <w:tc>
          <w:tcPr>
            <w:tcW w:w="109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Dir(OS)/JS(OS)</w:t>
            </w:r>
          </w:p>
        </w:tc>
        <w:tc>
          <w:tcPr>
            <w:tcW w:w="71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01 month</w:t>
            </w:r>
          </w:p>
        </w:tc>
      </w:tr>
      <w:tr w:rsidR="001A4263" w:rsidRPr="00043DFA" w:rsidTr="003C645B">
        <w:trPr>
          <w:trHeight w:val="1220"/>
        </w:trPr>
        <w:tc>
          <w:tcPr>
            <w:tcW w:w="40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2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 xml:space="preserve">Public Grievances </w:t>
            </w:r>
          </w:p>
        </w:tc>
        <w:tc>
          <w:tcPr>
            <w:tcW w:w="1759" w:type="pct"/>
          </w:tcPr>
          <w:p w:rsidR="001A4263" w:rsidRPr="00043DFA" w:rsidRDefault="001A4263" w:rsidP="001A4263">
            <w:pPr>
              <w:pStyle w:val="ListParagraph"/>
              <w:numPr>
                <w:ilvl w:val="0"/>
                <w:numId w:val="12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Receipt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2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Submit for approval</w:t>
            </w:r>
          </w:p>
          <w:p w:rsidR="001A4263" w:rsidRPr="00043DFA" w:rsidRDefault="001A4263" w:rsidP="001A4263">
            <w:pPr>
              <w:pStyle w:val="ListParagraph"/>
              <w:numPr>
                <w:ilvl w:val="0"/>
                <w:numId w:val="12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Reply to the applicant</w:t>
            </w:r>
          </w:p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Dir (OS)</w:t>
            </w:r>
          </w:p>
        </w:tc>
        <w:tc>
          <w:tcPr>
            <w:tcW w:w="713" w:type="pct"/>
          </w:tcPr>
          <w:p w:rsidR="001A4263" w:rsidRPr="00043DFA" w:rsidRDefault="001A4263" w:rsidP="003C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A">
              <w:rPr>
                <w:rFonts w:ascii="Times New Roman" w:hAnsi="Times New Roman" w:cs="Times New Roman"/>
                <w:sz w:val="24"/>
                <w:szCs w:val="24"/>
              </w:rPr>
              <w:t>03 days</w:t>
            </w:r>
          </w:p>
        </w:tc>
      </w:tr>
    </w:tbl>
    <w:p w:rsidR="001A4263" w:rsidRDefault="001A4263" w:rsidP="001A42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4263" w:rsidRPr="00FA5B0E" w:rsidRDefault="001A4263" w:rsidP="001A4263">
      <w:pPr>
        <w:jc w:val="center"/>
        <w:rPr>
          <w:rFonts w:ascii="Times New Roman" w:hAnsi="Times New Roman" w:cs="Times New Roman"/>
          <w:sz w:val="16"/>
          <w:szCs w:val="16"/>
        </w:rPr>
      </w:pPr>
      <w:r w:rsidRPr="00FA5B0E">
        <w:rPr>
          <w:rFonts w:ascii="Times New Roman" w:hAnsi="Times New Roman" w:cs="Times New Roman"/>
          <w:sz w:val="24"/>
          <w:szCs w:val="24"/>
        </w:rPr>
        <w:t>#############</w:t>
      </w:r>
    </w:p>
    <w:p w:rsidR="001A4263" w:rsidRDefault="001A4263" w:rsidP="001A4263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5531D" w:rsidRDefault="0065531D"/>
    <w:sectPr w:rsidR="0065531D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98B"/>
    <w:multiLevelType w:val="hybridMultilevel"/>
    <w:tmpl w:val="DDBE56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ABA"/>
    <w:multiLevelType w:val="hybridMultilevel"/>
    <w:tmpl w:val="A434C6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391E"/>
    <w:multiLevelType w:val="hybridMultilevel"/>
    <w:tmpl w:val="79FEA1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3C48"/>
    <w:multiLevelType w:val="hybridMultilevel"/>
    <w:tmpl w:val="AD0047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07153F"/>
    <w:multiLevelType w:val="hybridMultilevel"/>
    <w:tmpl w:val="870EB8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5F4F"/>
    <w:multiLevelType w:val="hybridMultilevel"/>
    <w:tmpl w:val="4C385DE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A74DC3"/>
    <w:multiLevelType w:val="hybridMultilevel"/>
    <w:tmpl w:val="078CD7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D3359"/>
    <w:multiLevelType w:val="hybridMultilevel"/>
    <w:tmpl w:val="3F3C4E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41784E"/>
    <w:multiLevelType w:val="multilevel"/>
    <w:tmpl w:val="F1DAE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"/>
      <w:lvlJc w:val="left"/>
      <w:pPr>
        <w:ind w:left="1440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2880"/>
      </w:pPr>
      <w:rPr>
        <w:rFonts w:hint="default"/>
      </w:rPr>
    </w:lvl>
  </w:abstractNum>
  <w:abstractNum w:abstractNumId="9">
    <w:nsid w:val="45BA2D04"/>
    <w:multiLevelType w:val="hybridMultilevel"/>
    <w:tmpl w:val="6EBA54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4239A2"/>
    <w:multiLevelType w:val="hybridMultilevel"/>
    <w:tmpl w:val="858858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2716"/>
    <w:multiLevelType w:val="hybridMultilevel"/>
    <w:tmpl w:val="867481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E6FB0"/>
    <w:multiLevelType w:val="hybridMultilevel"/>
    <w:tmpl w:val="F30A49AC"/>
    <w:lvl w:ilvl="0" w:tplc="40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>
    <w:nsid w:val="5503106B"/>
    <w:multiLevelType w:val="hybridMultilevel"/>
    <w:tmpl w:val="146028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D503E"/>
    <w:multiLevelType w:val="hybridMultilevel"/>
    <w:tmpl w:val="CA2A2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552EBE"/>
    <w:multiLevelType w:val="hybridMultilevel"/>
    <w:tmpl w:val="51B634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13"/>
  </w:num>
  <w:num w:numId="6">
    <w:abstractNumId w:val="14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3"/>
  </w:num>
  <w:num w:numId="14">
    <w:abstractNumId w:val="15"/>
  </w:num>
  <w:num w:numId="15">
    <w:abstractNumId w:val="7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rGwsDQ1tbS0NDExNDNV0lEKTi0uzszPAykwrAUAZut/ZSwAAAA="/>
  </w:docVars>
  <w:rsids>
    <w:rsidRoot w:val="001A4263"/>
    <w:rsid w:val="000300BD"/>
    <w:rsid w:val="001416D3"/>
    <w:rsid w:val="001A4263"/>
    <w:rsid w:val="001C33D2"/>
    <w:rsid w:val="001D6A0F"/>
    <w:rsid w:val="001F51F1"/>
    <w:rsid w:val="002123D0"/>
    <w:rsid w:val="002C6AB3"/>
    <w:rsid w:val="002D395B"/>
    <w:rsid w:val="003B69DD"/>
    <w:rsid w:val="0042537C"/>
    <w:rsid w:val="005861A8"/>
    <w:rsid w:val="0065531D"/>
    <w:rsid w:val="006A718A"/>
    <w:rsid w:val="0071098B"/>
    <w:rsid w:val="007541AB"/>
    <w:rsid w:val="009236C7"/>
    <w:rsid w:val="00964989"/>
    <w:rsid w:val="009E5B65"/>
    <w:rsid w:val="00A21F99"/>
    <w:rsid w:val="00BA5939"/>
    <w:rsid w:val="00C34D20"/>
    <w:rsid w:val="00C372E8"/>
    <w:rsid w:val="00CE0CD2"/>
    <w:rsid w:val="00D7346D"/>
    <w:rsid w:val="00DC1A9D"/>
    <w:rsid w:val="00DD617A"/>
    <w:rsid w:val="00E71A28"/>
    <w:rsid w:val="00EA4B8C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63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1A4263"/>
    <w:pPr>
      <w:keepNext/>
      <w:spacing w:after="0" w:line="360" w:lineRule="auto"/>
      <w:outlineLvl w:val="7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A4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rsid w:val="001A4263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1A4263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1A426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63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A4263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1A4263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1A426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426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1A4263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1A4263"/>
    <w:rPr>
      <w:rFonts w:ascii="Times New Roman" w:eastAsia="Times New Roman" w:hAnsi="Times New Roman" w:cs="Mangal"/>
      <w:sz w:val="24"/>
      <w:szCs w:val="24"/>
      <w:lang w:val="en-US" w:bidi="hi-IN"/>
    </w:rPr>
  </w:style>
  <w:style w:type="paragraph" w:styleId="NormalWeb">
    <w:name w:val="Normal (Web)"/>
    <w:basedOn w:val="Normal"/>
    <w:uiPriority w:val="99"/>
    <w:unhideWhenUsed/>
    <w:rsid w:val="001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ame4">
    <w:name w:val="fname4"/>
    <w:basedOn w:val="DefaultParagraphFont"/>
    <w:rsid w:val="001A4263"/>
  </w:style>
  <w:style w:type="paragraph" w:styleId="Header">
    <w:name w:val="header"/>
    <w:basedOn w:val="Normal"/>
    <w:link w:val="HeaderChar"/>
    <w:uiPriority w:val="99"/>
    <w:unhideWhenUsed/>
    <w:rsid w:val="001A426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A42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426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A4263"/>
    <w:rPr>
      <w:lang w:val="en-US"/>
    </w:rPr>
  </w:style>
  <w:style w:type="paragraph" w:customStyle="1" w:styleId="NoSpacing1">
    <w:name w:val="No Spacing1"/>
    <w:uiPriority w:val="1"/>
    <w:qFormat/>
    <w:rsid w:val="001A4263"/>
    <w:pPr>
      <w:spacing w:after="0" w:line="240" w:lineRule="auto"/>
      <w:ind w:left="1843" w:right="284" w:firstLine="317"/>
    </w:pPr>
    <w:rPr>
      <w:rFonts w:ascii="Arial" w:eastAsia="Calibri" w:hAnsi="Arial" w:cs="Arial"/>
      <w:b/>
      <w:sz w:val="28"/>
      <w:szCs w:val="28"/>
      <w:lang w:val="en-US"/>
    </w:rPr>
  </w:style>
  <w:style w:type="paragraph" w:styleId="PlainText">
    <w:name w:val="Plain Text"/>
    <w:basedOn w:val="Normal"/>
    <w:link w:val="PlainTextChar"/>
    <w:rsid w:val="001A4263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rsid w:val="001A4263"/>
    <w:rPr>
      <w:rFonts w:ascii="Courier New" w:eastAsia="Times New Roman" w:hAnsi="Courier New" w:cs="Times New Roman"/>
      <w:b/>
      <w:sz w:val="20"/>
      <w:szCs w:val="20"/>
      <w:u w:val="single"/>
      <w:lang w:val="en-US"/>
    </w:rPr>
  </w:style>
  <w:style w:type="paragraph" w:styleId="BodyText">
    <w:name w:val="Body Text"/>
    <w:basedOn w:val="Normal"/>
    <w:link w:val="BodyTextChar"/>
    <w:unhideWhenUsed/>
    <w:rsid w:val="001A4263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A4263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1A4263"/>
  </w:style>
  <w:style w:type="character" w:styleId="Strong">
    <w:name w:val="Strong"/>
    <w:basedOn w:val="DefaultParagraphFont"/>
    <w:uiPriority w:val="22"/>
    <w:qFormat/>
    <w:rsid w:val="001A426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A42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2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4263"/>
    <w:pPr>
      <w:spacing w:after="120" w:line="480" w:lineRule="auto"/>
      <w:ind w:left="283"/>
    </w:pPr>
    <w:rPr>
      <w:rFonts w:cs="Mangal"/>
      <w:szCs w:val="20"/>
      <w:lang w:val="en-IN" w:eastAsia="en-IN"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4263"/>
    <w:rPr>
      <w:rFonts w:eastAsiaTheme="minorEastAsia" w:cs="Mangal"/>
      <w:szCs w:val="20"/>
      <w:lang w:eastAsia="en-IN" w:bidi="hi-IN"/>
    </w:rPr>
  </w:style>
  <w:style w:type="paragraph" w:styleId="BodyText2">
    <w:name w:val="Body Text 2"/>
    <w:basedOn w:val="Normal"/>
    <w:link w:val="BodyText2Char"/>
    <w:uiPriority w:val="99"/>
    <w:unhideWhenUsed/>
    <w:rsid w:val="001A426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1A4263"/>
    <w:rPr>
      <w:rFonts w:ascii="Calibri" w:eastAsia="Times New Roman" w:hAnsi="Calibri" w:cs="Times New Roman"/>
      <w:lang w:val="en-US"/>
    </w:rPr>
  </w:style>
  <w:style w:type="paragraph" w:customStyle="1" w:styleId="xl65">
    <w:name w:val="xl65"/>
    <w:basedOn w:val="Normal"/>
    <w:rsid w:val="001A426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6">
    <w:name w:val="xl66"/>
    <w:basedOn w:val="Normal"/>
    <w:rsid w:val="001A4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8">
    <w:name w:val="xl68"/>
    <w:basedOn w:val="Normal"/>
    <w:rsid w:val="001A426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9">
    <w:name w:val="xl69"/>
    <w:basedOn w:val="Normal"/>
    <w:rsid w:val="001A42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3465</Words>
  <Characters>19754</Characters>
  <Application>Microsoft Office Word</Application>
  <DocSecurity>0</DocSecurity>
  <Lines>164</Lines>
  <Paragraphs>46</Paragraphs>
  <ScaleCrop>false</ScaleCrop>
  <Company>Hewlett-Packard Company</Company>
  <LinksUpToDate>false</LinksUpToDate>
  <CharactersWithSpaces>23173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oilseeds</cp:lastModifiedBy>
  <cp:revision>1</cp:revision>
  <dcterms:created xsi:type="dcterms:W3CDTF">2016-11-29T10:39:00Z</dcterms:created>
  <dcterms:modified xsi:type="dcterms:W3CDTF">2016-11-29T10:39:00Z</dcterms:modified>
</cp:coreProperties>
</file>